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64E2C0" Type="http://schemas.openxmlformats.org/officeDocument/2006/relationships/officeDocument" Target="/word/document.xml" /><Relationship Id="coreR5B64E2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Zgodnie z ustawą z dnia 24 kwietnia 2003 r. o działalności pożytku publicznego i o wolontariacie (tj. Dz. U. z 2025 r. poz. 1338) organ stanowiący jednostki samorządu terytorialnego uchwala po konsultacjach z organizacjami pozarządowymi oraz podmiotami wymienionymi w art. 3 ust. 3 w/w ustawy roczny program współpracy z organizacjami pozarządowymi oraz podmiotami wymienionymi w art. 3 ust. 3. W związku z tym rada miejska w/w uchwałą przyjmuje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„Program współpracy Miasta i Gminy Górzno z organizacjami pozarządowymi oraz innymi podmiotami prowadzącymi działalność pożytku publicznego na rok 2026”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jednocześnie realizując obowiązek ustawowy.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2026-02-02T12:47:53Z</dcterms:created>
  <cp:lastModifiedBy>JaroszewskaM</cp:lastModifiedBy>
  <dcterms:modified xsi:type="dcterms:W3CDTF">2026-02-04T11:29:32Z</dcterms:modified>
  <cp:revision>4</cp:revision>
  <dc:subject>w sprawie przyjęcia „Programu współpracy Miasta i Gminy Górzno z organizacjami pozarządowymi oraz innymi podmiotami prowadzącymi działalność pożytku publicznego na rok 2026”</dc:subject>
  <dc:title>Uchwała nr  xxi/141/2026 z dnia 29 stycznia 2026 r.</dc:title>
</cp:coreProperties>
</file>