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B09904" Type="http://schemas.openxmlformats.org/officeDocument/2006/relationships/officeDocument" Target="/word/document.xml" /><Relationship Id="coreR52B0990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spacing w:lineRule="auto" w:line="360" w:beforeAutospacing="0" w:afterAutospacing="0"/>
        <w:rPr>
          <w:lang w:val="pl-PL" w:bidi="pl-PL" w:eastAsia="pl-PL"/>
        </w:rPr>
      </w:pPr>
    </w:p>
    <w:p>
      <w:pPr>
        <w:spacing w:lineRule="auto" w:line="360" w:beforeAutospacing="0" w:afterAutospacing="0"/>
        <w:jc w:val="both"/>
      </w:pPr>
      <w:r>
        <w:rPr>
          <w:lang w:val="pl-PL" w:bidi="pl-PL" w:eastAsia="pl-PL"/>
        </w:rPr>
        <w:t xml:space="preserve">Zarządzeniem </w:t>
      </w:r>
      <w:r>
        <w:t>Nr 86/2024 z dnia 31 grudnia 2024 r.</w:t>
      </w:r>
      <w:r>
        <w:rPr>
          <w:lang w:val="pl-PL" w:bidi="pl-PL" w:eastAsia="pl-PL"/>
        </w:rPr>
        <w:t xml:space="preserve"> </w:t>
      </w:r>
      <w:r>
        <w:rPr>
          <w:color w:val="000000"/>
          <w:u w:val="none" w:color="000000"/>
        </w:rPr>
        <w:t>plac zabaw w miejscowości Zaborowo w obrębie działki</w:t>
      </w:r>
      <w:r>
        <w:rPr>
          <w:color w:val="000000"/>
          <w:u w:val="none" w:color="000000"/>
          <w:lang w:val="pl-PL" w:bidi="pl-PL" w:eastAsia="pl-PL"/>
        </w:rPr>
        <w:t xml:space="preserve"> nr ew.</w:t>
      </w:r>
      <w:r>
        <w:rPr>
          <w:color w:val="000000"/>
          <w:u w:val="none" w:color="000000"/>
        </w:rPr>
        <w:t xml:space="preserve"> 217/5</w:t>
      </w:r>
      <w:r>
        <w:rPr>
          <w:color w:val="000000"/>
          <w:u w:val="none" w:color="000000"/>
          <w:lang w:val="pl-PL" w:bidi="pl-PL" w:eastAsia="pl-PL"/>
        </w:rPr>
        <w:t xml:space="preserve"> (obręb geodezyjny Zaborowo) został wyłączony z użytkowania celem realizacji zaleceń </w:t>
      </w:r>
      <w:r>
        <w:rPr>
          <w:i w:val="1"/>
          <w:color w:val="000000"/>
          <w:u w:val="none" w:color="000000"/>
          <w:lang w:val="pl-PL" w:bidi="pl-PL" w:eastAsia="pl-PL"/>
        </w:rPr>
        <w:t>"Protokołu z okresowej kontroli stanu technicznego placu zabaw w miejscowości Zaborowo z dnia 16 grudnia 2024 r."</w:t>
      </w:r>
      <w:r>
        <w:rPr>
          <w:color w:val="000000"/>
          <w:u w:val="none" w:color="000000"/>
          <w:lang w:val="pl-PL" w:bidi="pl-PL" w:eastAsia="pl-PL"/>
        </w:rPr>
        <w:t xml:space="preserve">. W związku z bardzo złym stanem technicznym urządzenia stanowiące wyposażenie placu zabaw zostały zdemontowane. Ze względu  na ustalenie niewspółmiernych kosztów napraw ww. urządzenia p</w:t>
      </w:r>
      <w:r>
        <w:rPr>
          <w:u w:val="none" w:color="000000"/>
          <w:shd w:val="clear" w:color="auto" w:fill="FFFFFF"/>
          <w:lang w:val="pl-PL" w:bidi="pl-PL" w:eastAsia="pl-PL"/>
        </w:rPr>
        <w:t>oddano zniszczeniu</w:t>
      </w:r>
      <w:r>
        <w:rPr>
          <w:i w:val="1"/>
          <w:u w:val="none" w:color="000000"/>
          <w:shd w:val="clear" w:color="auto" w:fill="FFFFFF"/>
          <w:lang w:val="pl-PL" w:bidi="pl-PL" w:eastAsia="pl-PL"/>
        </w:rPr>
        <w:t xml:space="preserve"> "Protokołem zniszczenia z dnia 03.10.2025 r."</w:t>
      </w:r>
      <w:r>
        <w:rPr>
          <w:u w:val="none" w:color="000000"/>
          <w:shd w:val="clear" w:color="auto" w:fill="FFFFFF"/>
          <w:lang w:val="pl-PL" w:bidi="pl-PL" w:eastAsia="pl-PL"/>
        </w:rPr>
        <w:t>.</w:t>
      </w:r>
      <w:r>
        <w:rPr>
          <w:color w:val="000000"/>
          <w:u w:val="none" w:color="000000"/>
          <w:lang w:val="pl-PL" w:bidi="pl-PL" w:eastAsia="pl-PL"/>
        </w:rPr>
        <w:t xml:space="preserve"> Celem możliwości dalszego funkcjnowania przedmiotowy plac zabaw został przebudowany w ramach inwestycji pn. </w:t>
      </w:r>
      <w:r>
        <w:rPr>
          <w:i w:val="1"/>
          <w:color w:val="000000"/>
          <w:u w:val="none" w:color="000000"/>
          <w:lang w:val="pl-PL" w:bidi="pl-PL" w:eastAsia="pl-PL"/>
        </w:rPr>
        <w:t>„Przebudowa i modernizacja placu zabaw w Zaborowie. Zagospodarowanie placu rekreacyjno-sportowego w Zaborowie"</w:t>
      </w:r>
      <w:r>
        <w:rPr>
          <w:i w:val="0"/>
          <w:color w:val="000000"/>
          <w:u w:val="none" w:color="000000"/>
          <w:lang w:val="pl-PL" w:bidi="pl-PL" w:eastAsia="pl-PL"/>
        </w:rPr>
        <w:t>.</w:t>
      </w:r>
      <w:r>
        <w:rPr>
          <w:color w:val="000000"/>
          <w:u w:val="none" w:color="000000"/>
          <w:lang w:val="pl-PL" w:bidi="pl-PL" w:eastAsia="pl-PL"/>
        </w:rPr>
        <w:t xml:space="preserve"> Inwestycję zakończono odbiorem robót poprzez </w:t>
      </w:r>
      <w:r>
        <w:rPr>
          <w:i w:val="1"/>
          <w:color w:val="000000"/>
          <w:u w:val="none" w:color="000000"/>
          <w:lang w:val="pl-PL" w:bidi="pl-PL" w:eastAsia="pl-PL"/>
        </w:rPr>
        <w:t>"Protokół odbioru końcowego robót z dnia 03.10.2025 r."</w:t>
      </w:r>
      <w:r>
        <w:rPr>
          <w:color w:val="000000"/>
          <w:u w:val="none" w:color="000000"/>
          <w:lang w:val="pl-PL" w:bidi="pl-PL" w:eastAsia="pl-PL"/>
        </w:rPr>
        <w:t xml:space="preserve">. W związku z powyższym zrealizowane zostały obowiązki, o których mowa w art. 70 </w:t>
      </w:r>
      <w:r>
        <w:rPr>
          <w:i w:val="1"/>
          <w:color w:val="000000"/>
          <w:u w:val="none" w:color="000000"/>
          <w:lang w:val="pl-PL" w:bidi="pl-PL" w:eastAsia="pl-PL"/>
        </w:rPr>
        <w:t>ustawy z dnia 7 lipca 1994 r. Prawo Budowlane</w:t>
      </w:r>
      <w:r>
        <w:rPr>
          <w:color w:val="000000"/>
          <w:u w:val="none" w:color="000000"/>
          <w:lang w:val="pl-PL" w:bidi="pl-PL" w:eastAsia="pl-PL"/>
        </w:rPr>
        <w:t xml:space="preserve"> i zasadnym jest dopuszczenie do użytkowania przedmiotowego placu zabaw.</w:t>
      </w: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Przemysław Betlejewski</dc:creator>
  <dcterms:created xsi:type="dcterms:W3CDTF">2026-03-26T06:49:45Z</dcterms:created>
  <cp:lastModifiedBy>JaroszewskaM</cp:lastModifiedBy>
  <dcterms:modified xsi:type="dcterms:W3CDTF">2026-03-26T10:41:25Z</dcterms:modified>
  <cp:revision>6</cp:revision>
</cp:coreProperties>
</file>