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8B97" w14:textId="77777777" w:rsidR="00A9115C" w:rsidRDefault="00A9115C" w:rsidP="00A9115C">
      <w:r>
        <w:t>Kierownik Jednostki Samorządu Terytorialnego (dalej JST) - w rozumieniu art. 33 ust. 3 Ustawy z dnia 8 marca 1990 r. o samorządzie gminnym (</w:t>
      </w:r>
      <w:proofErr w:type="spellStart"/>
      <w:r>
        <w:t>t.j</w:t>
      </w:r>
      <w:proofErr w:type="spellEnd"/>
      <w:r>
        <w:t xml:space="preserve">. Dz. U. z 2022 r. poz. 1526.) </w:t>
      </w:r>
    </w:p>
    <w:p w14:paraId="5160F054" w14:textId="77777777" w:rsidR="00A9115C" w:rsidRDefault="00A9115C" w:rsidP="00A9115C">
      <w:r>
        <w:t xml:space="preserve"> </w:t>
      </w:r>
    </w:p>
    <w:p w14:paraId="0EF0A381" w14:textId="77777777" w:rsidR="00A9115C" w:rsidRDefault="00A9115C" w:rsidP="00A9115C">
      <w:r>
        <w:t xml:space="preserve"> </w:t>
      </w:r>
    </w:p>
    <w:p w14:paraId="40BD4F4D" w14:textId="77777777" w:rsidR="00A9115C" w:rsidRDefault="00A9115C" w:rsidP="00A9115C">
      <w: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>
        <w:t>t.j</w:t>
      </w:r>
      <w:proofErr w:type="spellEnd"/>
      <w:r>
        <w:t xml:space="preserve">. Dz. U. z 2019 r. poz. 162, 1590)  oraz przepisów art. 4 ust. 5 Ustawy o petycjach ( tj. Dz.U. 2018 poz. 870)  </w:t>
      </w:r>
    </w:p>
    <w:p w14:paraId="399802BB" w14:textId="77777777" w:rsidR="00A9115C" w:rsidRDefault="00A9115C" w:rsidP="00A9115C">
      <w:r>
        <w:t>Data dostarczenia  zgodna z dyspozycją art. 61 pkt. 2 Ustawy Kodeks Cywilny (</w:t>
      </w:r>
      <w:proofErr w:type="spellStart"/>
      <w:r>
        <w:t>t.j</w:t>
      </w:r>
      <w:proofErr w:type="spellEnd"/>
      <w:r>
        <w:t xml:space="preserve">. Dz. U. z 2020 r. poz. 1740) </w:t>
      </w:r>
    </w:p>
    <w:p w14:paraId="17AD9DE5" w14:textId="77777777" w:rsidR="00A9115C" w:rsidRDefault="00A9115C" w:rsidP="00A9115C"/>
    <w:p w14:paraId="7A8F2B7C" w14:textId="77777777" w:rsidR="00A9115C" w:rsidRDefault="00A9115C" w:rsidP="00A9115C">
      <w:r>
        <w:t>Adresatem Wniosku/Petycji* - jest Organ  ujawniony w komparycji - jednoznacznie identyfikowalny  za pośrednictwem adresu e-mail pod którym odebrano niniejszy wniosek/petycję. Rzeczony adres e-mail uzyskano z Biuletynu Informacji Publicznej Urzędu.</w:t>
      </w:r>
    </w:p>
    <w:p w14:paraId="61843752" w14:textId="77777777" w:rsidR="00A9115C" w:rsidRDefault="00A9115C" w:rsidP="00A9115C"/>
    <w:p w14:paraId="284B279F" w14:textId="77777777" w:rsidR="00A9115C" w:rsidRDefault="00A9115C" w:rsidP="00A9115C">
      <w: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>
        <w:t>t.j</w:t>
      </w:r>
      <w:proofErr w:type="spellEnd"/>
      <w:r>
        <w:t xml:space="preserve">. Dz. U. z 2020 r. poz. 256, 695) </w:t>
      </w:r>
    </w:p>
    <w:p w14:paraId="663BC8A4" w14:textId="77777777" w:rsidR="00A9115C" w:rsidRDefault="00A9115C" w:rsidP="00A9115C"/>
    <w:p w14:paraId="1E8D192A" w14:textId="77777777" w:rsidR="00A9115C" w:rsidRDefault="00A9115C" w:rsidP="00A9115C">
      <w:r>
        <w:t>Preambuła Wniosku/Petycji*:</w:t>
      </w:r>
    </w:p>
    <w:p w14:paraId="260B3514" w14:textId="77777777" w:rsidR="00A9115C" w:rsidRDefault="00A9115C" w:rsidP="00A9115C"/>
    <w:p w14:paraId="17000B6C" w14:textId="77777777" w:rsidR="00A9115C" w:rsidRDefault="00A9115C" w:rsidP="00A9115C">
      <w:r>
        <w:t>Wprowadzenie:</w:t>
      </w:r>
    </w:p>
    <w:p w14:paraId="77C2E8D3" w14:textId="77777777" w:rsidR="00A9115C" w:rsidRDefault="00A9115C" w:rsidP="00A9115C"/>
    <w:p w14:paraId="0B6AE882" w14:textId="77777777" w:rsidR="00A9115C" w:rsidRDefault="00A9115C" w:rsidP="00A9115C">
      <w:r>
        <w:t xml:space="preserve">Nawiązując do  UCHWAŁY NR 28 RADY MINISTRÓW z dnia 18 lutego 2021 r. dotyczącej Programu otwierania danych na lata 2021–2027 oraz odnosząc się do strategicznego dokumentu "Program Zintegrowanej Informatyzacji Państwa (PZIP)", który zakłada dostarczenie wysokiej jakości e-usług społeczeństwu oraz tworzenie spójnego systemu informacyjnego państwa - pragniemy zwrócić uwagę Decydentów - na temat  możliwości wprowadzenia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Automation (RPA) w samorządach. </w:t>
      </w:r>
    </w:p>
    <w:p w14:paraId="1F666E76" w14:textId="77777777" w:rsidR="00A9115C" w:rsidRDefault="00A9115C" w:rsidP="00A9115C"/>
    <w:p w14:paraId="37A8774A" w14:textId="77777777" w:rsidR="00A9115C" w:rsidRDefault="00A9115C" w:rsidP="00A9115C">
      <w:r>
        <w:t xml:space="preserve">Automatyzacja procesów w administracji samorządowej za pomocą RPA przyniesie liczne korzyści, które wpisują się w cele zarówno Uchwały, jak i PZIP. Po pierwsze, umożliwi to realizację usług w sposób bardziej efektywny, skracając czas ich realizacji nawet o 50%, co zdecydowanie odpowiada celom PZIP w zakresie dostarczania e-usług w sposób efektywny pod względem jakości i kosztów. </w:t>
      </w:r>
    </w:p>
    <w:p w14:paraId="54F5243A" w14:textId="77777777" w:rsidR="00A9115C" w:rsidRDefault="00A9115C" w:rsidP="00A9115C">
      <w:r>
        <w:t>Roboty działające w ramach RPA będą pracować zgodnie z zadanymi instrukcjami, co zminimalizuje ryzyko pomyłek ludzkich, redukując błędy w urzędach nawet o 80%. Taka poprawa jakości usług z pewnością przyczyni się do zwiększenia satysfakcji użytkowników, co jest jednym z kluczowych wskaźników sukcesu PZIP.</w:t>
      </w:r>
    </w:p>
    <w:p w14:paraId="5B7BB6CF" w14:textId="77777777" w:rsidR="00A9115C" w:rsidRDefault="00A9115C" w:rsidP="00A9115C"/>
    <w:p w14:paraId="34211910" w14:textId="77777777" w:rsidR="00A9115C" w:rsidRDefault="00A9115C" w:rsidP="00A9115C">
      <w:r>
        <w:t>Dodatkowo, automatyzacja pozwoli świadczyć niektóre usługi przez całą dobę, zwiększając dostępność dla obywateli o 24%. To z kolei wpisuje się w dążenie do zapewnienia wysokiej jakości e-usług publicznych, jak opisano w PZIP. Dzięki elastyczności RPA, samorządy będą mogły szybko dostosowywać się do zmieniających się potrzeb czy regulacji, skracając czas reakcji na zmiany nawet o 40%. W perspektywie długoterminowej, RPA pozwoli samorządom oszczędzić do 30% kosztów operacyjnych.</w:t>
      </w:r>
    </w:p>
    <w:p w14:paraId="74CB49EF" w14:textId="77777777" w:rsidR="00A9115C" w:rsidRDefault="00A9115C" w:rsidP="00A9115C"/>
    <w:p w14:paraId="35E04ED6" w14:textId="77777777" w:rsidR="00A9115C" w:rsidRDefault="00A9115C" w:rsidP="00A9115C">
      <w:r>
        <w:lastRenderedPageBreak/>
        <w:t xml:space="preserve">Podsumowując, wprowadzenie RPA w samorządach jest w pełni zgodne z celami zarówno Uchwały, jak i PZIP, i przyniesie konkretne korzyści dla administracji samorządowej oraz obywateli. </w:t>
      </w:r>
    </w:p>
    <w:p w14:paraId="793D28B4" w14:textId="77777777" w:rsidR="00A9115C" w:rsidRDefault="00A9115C" w:rsidP="00A9115C"/>
    <w:p w14:paraId="3A4F6DBD" w14:textId="77777777" w:rsidR="00A9115C" w:rsidRDefault="00A9115C" w:rsidP="00A9115C">
      <w:r>
        <w:t>RPA (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Automation) w samorządach pozwala uzyskać szereg korzyści, które przekładają się na lepsze funkcjonowanie administracji i zmniejszenie ponoszonych przez Podatników - kosztów publicznych.</w:t>
      </w:r>
    </w:p>
    <w:p w14:paraId="1431B82A" w14:textId="77777777" w:rsidR="00A9115C" w:rsidRDefault="00A9115C" w:rsidP="00A9115C">
      <w:r>
        <w:t>Dzięki automatyzacji rutynowych zadań, procesy stają się bardziej efektywne, co pozwala na skrócenie czasu realizacji niektórych zadań nawet o 50%</w:t>
      </w:r>
    </w:p>
    <w:p w14:paraId="5272E831" w14:textId="77777777" w:rsidR="00A9115C" w:rsidRDefault="00A9115C" w:rsidP="00A9115C"/>
    <w:p w14:paraId="1D427DD7" w14:textId="77777777" w:rsidR="00A9115C" w:rsidRDefault="00A9115C" w:rsidP="00A9115C"/>
    <w:p w14:paraId="1AE25303" w14:textId="77777777" w:rsidR="00A9115C" w:rsidRDefault="00A9115C" w:rsidP="00A9115C">
      <w:r>
        <w:t>W rezultacie, wprowadzenie RPA może przyczynić się do bardziej efektywnego, dokładnego i ekonomicznego zarządzania zasobami i obsługą obywateli.</w:t>
      </w:r>
    </w:p>
    <w:p w14:paraId="77974C83" w14:textId="77777777" w:rsidR="00A9115C" w:rsidRDefault="00A9115C" w:rsidP="00A9115C"/>
    <w:p w14:paraId="025F472A" w14:textId="77777777" w:rsidR="00A9115C" w:rsidRDefault="00A9115C" w:rsidP="00A9115C">
      <w:r>
        <w:t xml:space="preserve">Zatem - zarówno w interesie Decydentów jak i Obywateli (Podatników) powinno być permanentne - promowanie rozwiązań optymalizujących funkcjonowanie administracji Publicznej. </w:t>
      </w:r>
    </w:p>
    <w:p w14:paraId="1C39B641" w14:textId="77777777" w:rsidR="00A9115C" w:rsidRDefault="00A9115C" w:rsidP="00A9115C">
      <w:r>
        <w:t xml:space="preserve">Takie działanie - zdaniem wnioskodawcy - idealnie wpisuje się w dyspozycje art 241 KPA -  "Przedmiotem wniosku mogą być w szczególności sprawy ulepszenia organizacji, wzmocnienia praworządności, usprawnienia pracy i zapobiegania nadużyciom, ochrony własności, lepszego zaspokajania potrzeb ludności.”  </w:t>
      </w:r>
      <w:proofErr w:type="spellStart"/>
      <w:r>
        <w:t>etc</w:t>
      </w:r>
      <w:proofErr w:type="spellEnd"/>
    </w:p>
    <w:p w14:paraId="6D11A498" w14:textId="77777777" w:rsidR="00A9115C" w:rsidRDefault="00A9115C" w:rsidP="00A9115C">
      <w:r>
        <w:t xml:space="preserve">Zatem warto sprawdzać stan faktyczny panujący w Urzędach w tej mierze i monitować poziom implementacji tego typu rozwiązań. </w:t>
      </w:r>
    </w:p>
    <w:p w14:paraId="58E448EA" w14:textId="77777777" w:rsidR="00A9115C" w:rsidRDefault="00A9115C" w:rsidP="00A9115C"/>
    <w:p w14:paraId="48CE0FD9" w14:textId="77777777" w:rsidR="00A9115C" w:rsidRDefault="00A9115C" w:rsidP="00A9115C">
      <w:r>
        <w:t xml:space="preserve">Dobrym przykładem są udane wdrożenia w Jednostkach Administracji Publicznej, wraz z ogólnie dostępnym bogatym piśmiennictwem zawierającym opisy i analizy  -  przeprowadzone -  szczególnie pod kątem uzyskanych oszczędności w wydatkowaniu środków publicznych oraz oszczędności roboczogodzin pracy Urzędników. </w:t>
      </w:r>
    </w:p>
    <w:p w14:paraId="2442E5AE" w14:textId="77777777" w:rsidR="00A9115C" w:rsidRDefault="00A9115C" w:rsidP="00A9115C">
      <w:r>
        <w:t xml:space="preserve">Bogaty opis udanych wdrożeń można wyszukać na stronach Jednostek Administracji Publicznej - ponadto  szereg portali branżowych - zamieszcza specjalistyczne materiały oraz analizy dot. potrzeb i korzyści wynikających z automatyzacji procesów w urzędach i jednostkach publicznych. </w:t>
      </w:r>
    </w:p>
    <w:p w14:paraId="357202A1" w14:textId="77777777" w:rsidR="00A9115C" w:rsidRDefault="00A9115C" w:rsidP="00A9115C"/>
    <w:p w14:paraId="71DB99BA" w14:textId="77777777" w:rsidR="00A9115C" w:rsidRDefault="00A9115C" w:rsidP="00A9115C">
      <w:r>
        <w:t xml:space="preserve">Ad exemplum: </w:t>
      </w:r>
    </w:p>
    <w:p w14:paraId="10A55A1A" w14:textId="77777777" w:rsidR="00A9115C" w:rsidRDefault="00A9115C" w:rsidP="00A9115C">
      <w:r>
        <w:t xml:space="preserve">Sejm uchwalił projekt ustawy mający na celu automatyzację pewnych procesów w Krajowej Administracji Skarbowej (KAS). Nowe przepisy, opracowane przez resort finansów, wprowadzą system e-Urząd Skarbowy (e-US), umożliwiający dwustronną komunikację między KAS a podatnikami. Użytkownicy e-US będą mogli załatwiać sprawy podatkowe online oraz uzyskiwać bezpłatne zaświadczenia. System e-US zastąpi obecnie używany Portal Podatkowy i będzie równie ważny prawnie jak tradycyjne metody załatwiania spraw. </w:t>
      </w:r>
    </w:p>
    <w:p w14:paraId="327E4FB8" w14:textId="77777777" w:rsidR="00A9115C" w:rsidRDefault="00A9115C" w:rsidP="00A9115C">
      <w:r>
        <w:t xml:space="preserve">Dodatkowo wprowadzony zostanie system "e-Koncesje" do elektronicznego wydawania koncesji i zezwoleń. </w:t>
      </w:r>
    </w:p>
    <w:p w14:paraId="32C50921" w14:textId="0D285E93" w:rsidR="00A9115C" w:rsidRDefault="00A9115C" w:rsidP="00A9115C">
      <w:r>
        <w:t xml:space="preserve">Więcej… vide -  </w:t>
      </w:r>
      <w:hyperlink r:id="rId4" w:history="1">
        <w:r w:rsidRPr="00A9115C">
          <w:rPr>
            <w:rStyle w:val="Hipercze"/>
          </w:rPr>
          <w:t>Strona WWW Krajowej Administracji Skarbowej</w:t>
        </w:r>
      </w:hyperlink>
      <w:r w:rsidRPr="00A9115C">
        <w:t> </w:t>
      </w:r>
    </w:p>
    <w:p w14:paraId="4BFC152C" w14:textId="77777777" w:rsidR="00A9115C" w:rsidRDefault="00A9115C" w:rsidP="00A9115C"/>
    <w:p w14:paraId="20C51F30" w14:textId="77777777" w:rsidR="00A9115C" w:rsidRDefault="00A9115C" w:rsidP="00A9115C">
      <w:r>
        <w:t xml:space="preserve">Udane Wdrożenie 2: </w:t>
      </w:r>
    </w:p>
    <w:p w14:paraId="454A44FC" w14:textId="77777777" w:rsidR="00A9115C" w:rsidRDefault="00A9115C" w:rsidP="00A9115C">
      <w:r>
        <w:t>Urząd Miasta Bydgoszczy z sukcesem zastosował robotyzację w obsłudze faktur, korzystając z technologii RPA (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Automation) - Automatyzacji Procesów Biznesowych. Nowe </w:t>
      </w:r>
      <w:r>
        <w:lastRenderedPageBreak/>
        <w:t>podejście pozwoliło na skuteczne zarządzanie fakturami, eliminując wcześniejsze opóźnienia w płatnościach oraz błędy wynikające z ręcznego przetwarzania. Dzięki automatyzacji, urzędnicy zostali uwolnieni od żmudnych i powtarzalnych zadań, skupiając się na bardziej kreatywnych obowiązkach. Dodatkowo, robot zbiera i analizuje dane dotyczące zużycia energii elektrycznej, umożliwiając efektywniejsze zarządzanie energią w mieście, co przekłada się na obniżenie kosztów dla budżetu. Inicjatywa nie tylko przynosi oszczędności, ale także ulepsza jakość usług i poprawia wydajność pracy.</w:t>
      </w:r>
    </w:p>
    <w:p w14:paraId="78D4232D" w14:textId="40ECFF1E" w:rsidR="00A9115C" w:rsidRDefault="00A9115C" w:rsidP="00A9115C">
      <w:r>
        <w:t xml:space="preserve">Rzeczone opracowanie można streścić zdaniem - ‚(…)  żmudne i powtarzalne zadanie - nie powinny być przeznaczone dla Urzędników ale dla robotów...’:  więcej… vide - </w:t>
      </w:r>
      <w:hyperlink r:id="rId5" w:history="1">
        <w:r w:rsidRPr="00A9115C">
          <w:rPr>
            <w:rStyle w:val="Hipercze"/>
          </w:rPr>
          <w:t>Przykład wdrożeń w UM Bydgoszcz</w:t>
        </w:r>
      </w:hyperlink>
    </w:p>
    <w:p w14:paraId="7D5661D7" w14:textId="77777777" w:rsidR="00A9115C" w:rsidRDefault="00A9115C" w:rsidP="00A9115C">
      <w:r>
        <w:t xml:space="preserve">W wielu urzędach gmin, miastach i innych jednostkach samorządu terytorialnego nadal nie rozwiązano problemów związanych z integracją oraz interoperacyjnością używanych systemów teleinformatycznych. Problemy w tym zakresie i brak efektywnych rozwiązań kumulują się od lat - choć cały czas obowiązuje jeszcze Rozporządzenie Rady Ministrów z  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>
        <w:t>t.j</w:t>
      </w:r>
      <w:proofErr w:type="spellEnd"/>
      <w:r>
        <w:t xml:space="preserve">. z 2017.12.05), a już w niedalekiej przyszłości zakończy się vacatio legis dot. Dyrektywy 2022/2555 w sprawie środków na rzecz wysokiego wspólnego poziomu </w:t>
      </w:r>
      <w:proofErr w:type="spellStart"/>
      <w:r>
        <w:t>cyberbezpieczeństwa</w:t>
      </w:r>
      <w:proofErr w:type="spellEnd"/>
      <w:r>
        <w:t xml:space="preserve"> na terytorium Unii - zwanej -  jako NIS2. </w:t>
      </w:r>
    </w:p>
    <w:p w14:paraId="75F475E7" w14:textId="77777777" w:rsidR="00A9115C" w:rsidRDefault="00A9115C" w:rsidP="00A9115C"/>
    <w:p w14:paraId="3E5C2869" w14:textId="77777777" w:rsidR="00A9115C" w:rsidRDefault="00A9115C" w:rsidP="00A9115C">
      <w:r>
        <w:t xml:space="preserve">W Serwisie Samorządowym Polskiej Agencji Prasowej - można zapoznać się z ciekawą tezą: </w:t>
      </w:r>
    </w:p>
    <w:p w14:paraId="708729F8" w14:textId="77777777" w:rsidR="00A9115C" w:rsidRDefault="00A9115C" w:rsidP="00A9115C">
      <w:r>
        <w:t xml:space="preserve">„(…) Cyfryzacja w urzędach miast w Polsce przebiega nierównomiernie – wynika z raportu Obserwatorium Polityki Miejskiej </w:t>
      </w:r>
      <w:proofErr w:type="spellStart"/>
      <w:r>
        <w:t>IRMiR</w:t>
      </w:r>
      <w:proofErr w:type="spellEnd"/>
      <w:r>
        <w:t xml:space="preserve">. Chociaż 77% urzędów oferuje e-usługi dla mieszkańców, większość z nich umożliwia jedynie składanie wniosków czy deklaracji online. Miasta większe oferują znacznie więcej e-usług niż te mniejsze, z 27% małych miast nie oferujących ich w ogóle. Istnieje także problem z dostępnością i zrozumiałością informacji o e-usługach oraz brakiem skoordynowanej strategii cyfryzacji na poziomie miast. Mimo że pandemia przyspieszyła cyfryzację, wciąż brakuje systemowego i długofalowego podejścia do tej problematyki. (…)” </w:t>
      </w:r>
    </w:p>
    <w:p w14:paraId="0C620988" w14:textId="681F3F97" w:rsidR="00A9115C" w:rsidRDefault="00A9115C" w:rsidP="00A9115C">
      <w:r>
        <w:t xml:space="preserve">…więcej… vide: </w:t>
      </w:r>
      <w:hyperlink r:id="rId6" w:history="1">
        <w:r w:rsidRPr="00A9115C">
          <w:rPr>
            <w:rStyle w:val="Hipercze"/>
          </w:rPr>
          <w:t>Serwis Samorządowy PAP</w:t>
        </w:r>
      </w:hyperlink>
      <w:r w:rsidRPr="00A9115C">
        <w:t>:</w:t>
      </w:r>
    </w:p>
    <w:p w14:paraId="2814523E" w14:textId="77777777" w:rsidR="00A9115C" w:rsidRDefault="00A9115C" w:rsidP="00A9115C"/>
    <w:p w14:paraId="2EA3D1F7" w14:textId="77777777" w:rsidR="00A9115C" w:rsidRDefault="00A9115C" w:rsidP="00A9115C">
      <w:r>
        <w:t xml:space="preserve">Analizę kolejnych - wybranych przez Wnioskodawcę przykładów można wykonać na podstawie materiałów zawartych in fine - niniejszego pisma. </w:t>
      </w:r>
    </w:p>
    <w:p w14:paraId="5DBAC878" w14:textId="77777777" w:rsidR="00A9115C" w:rsidRDefault="00A9115C" w:rsidP="00A9115C"/>
    <w:p w14:paraId="61A99855" w14:textId="77777777" w:rsidR="00A9115C" w:rsidRDefault="00A9115C" w:rsidP="00A9115C">
      <w:r>
        <w:t xml:space="preserve">Nasze wcześniejsze działania wskazują na pilną potrzebę kompleksowego zabezpieczenia cybernetycznego w urzędach. Kluczowe aspekty to: zmniejszenie ryzyka błędów ludzkich oraz usprawnienie zarządzania ryzykiem i sprawozdawczości. Jest to szczególnie istotne w świetle zbliżającego się końca vacatio legis dotyczącego wdrożenia Dyrektywy 2022/2555, znanej jako NIS2, której celem jest wzmocnienie </w:t>
      </w:r>
      <w:proofErr w:type="spellStart"/>
      <w:r>
        <w:t>cyberbezpieczeństwa</w:t>
      </w:r>
      <w:proofErr w:type="spellEnd"/>
      <w:r>
        <w:t xml:space="preserve"> w Unii Europejskiej.</w:t>
      </w:r>
    </w:p>
    <w:p w14:paraId="4245CE91" w14:textId="77777777" w:rsidR="00A9115C" w:rsidRDefault="00A9115C" w:rsidP="00A9115C">
      <w:r>
        <w:t xml:space="preserve">Automatyzacja procesów biznesowych może być uzasadniona w obliczu dyrektywy 2022/2555, zwanej potocznie NIS2, z kilku powodów. Po pierwsze, dyrektywa NIS2 wprowadza nowe wymogi dotyczące bezpieczeństwa cybernetycznego dla podmiotów działających w kluczowych sektorach, takich jak energetyka, transport, bankowość, opieka zdrowotna czy infrastruktura cyfrowa. Automatyzacja procesów biznesowych może pomóc tym podmiotom w spełnieniu tych wymogów poprzez zwiększenie odporności na zagrożenia </w:t>
      </w:r>
      <w:r>
        <w:lastRenderedPageBreak/>
        <w:t xml:space="preserve">cybernetyczne, zmniejszenie ryzyka błędów ludzkich, usprawnienie zarządzania ryzykiem i sprawozdawczości oraz zapewnienie zgodności z przepisami </w:t>
      </w:r>
    </w:p>
    <w:p w14:paraId="0B127AC7" w14:textId="77777777" w:rsidR="00A9115C" w:rsidRDefault="00A9115C" w:rsidP="00A9115C">
      <w:r>
        <w:t xml:space="preserve">Po drugie, dyrektywa NIS2 stymuluje współpracę i wymianę informacji między państwami członkowskimi UE oraz między podmiotami publicznymi i prywatnymi w zakresie bezpieczeństwa cybernetycznego. Automatyzacja procesów biznesowych może ułatwić tę współpracę i wymianę poprzez ujednolicenie i uproszczenie formatów i protokołów komunikacyjnych, zwiększenie szybkości i dokładności przekazywania danych oraz umożliwienie integracji z innymi systemami i platformami </w:t>
      </w:r>
    </w:p>
    <w:p w14:paraId="5EFCDF8F" w14:textId="77777777" w:rsidR="00A9115C" w:rsidRDefault="00A9115C" w:rsidP="00A9115C">
      <w:r>
        <w:t xml:space="preserve">Po trzecie, dyrektywa NIS2 promuje innowacje i rozwój technologiczny w obszarze bezpieczeństwa cybernetycznego. Automatyzacja procesów biznesowych może przyczynić się do tego celu poprzez wykorzystanie nowoczesnych technologii i narzędzi, takich jak sztuczna inteligencja, uczenie maszynowe, </w:t>
      </w:r>
      <w:proofErr w:type="spellStart"/>
      <w:r>
        <w:t>blockchain</w:t>
      </w:r>
      <w:proofErr w:type="spellEnd"/>
      <w:r>
        <w:t xml:space="preserve"> czy chmura obliczeniowa, które mogą zwiększyć efektywność i skuteczność procesów biznesowych oraz dostosować je do zmieniających się potrzeb i warunków</w:t>
      </w:r>
    </w:p>
    <w:p w14:paraId="261964CA" w14:textId="77777777" w:rsidR="00A9115C" w:rsidRDefault="00A9115C" w:rsidP="00A9115C">
      <w:r>
        <w:t xml:space="preserve">W ciągu ostatniej dekady nasze petycje i wnioski skierowane do różnych Gmin i Miast ujawniły, że obecny stan w zakresie bezpieczeństwa IT jest daleki od idealnego. </w:t>
      </w:r>
    </w:p>
    <w:p w14:paraId="373C6C2E" w14:textId="77777777" w:rsidR="00A9115C" w:rsidRDefault="00A9115C" w:rsidP="00A9115C"/>
    <w:p w14:paraId="240EEF8A" w14:textId="77777777" w:rsidR="00A9115C" w:rsidRDefault="00A9115C" w:rsidP="00A9115C">
      <w:r>
        <w:t>Analiza odpowiedzi potwierdziła, że obserwacje Najwyższej Izby Kontroli dotyczące nieodpowiedniego stanu bezpieczeństwa w Gminach/Miastach są trafne. Gros  Gmin nie spełniała wymogów ustawowych zawartych w Rozporządzeniu Rady Ministrów z 12 kwietnia 2012 r. dotyczącym m.in. Krajowych Ram Interoperacyjności (Dz.U.2017.2247 z 2017.12.05).</w:t>
      </w:r>
    </w:p>
    <w:p w14:paraId="6C0837E7" w14:textId="77777777" w:rsidR="00A9115C" w:rsidRDefault="00A9115C" w:rsidP="00A9115C"/>
    <w:p w14:paraId="125590A8" w14:textId="77777777" w:rsidR="00A9115C" w:rsidRDefault="00A9115C" w:rsidP="00A9115C">
      <w:r>
        <w:t xml:space="preserve">Dlatego biorąc pod uwagę powyższe, oraz uzasadniony społecznie - interes pro </w:t>
      </w:r>
      <w:proofErr w:type="spellStart"/>
      <w:r>
        <w:t>publico</w:t>
      </w:r>
      <w:proofErr w:type="spellEnd"/>
      <w:r>
        <w:t xml:space="preserve"> bono, wnosimy: </w:t>
      </w:r>
    </w:p>
    <w:p w14:paraId="779B3A8B" w14:textId="77777777" w:rsidR="00A9115C" w:rsidRDefault="00A9115C" w:rsidP="00A9115C"/>
    <w:p w14:paraId="1921EB92" w14:textId="77777777" w:rsidR="00A9115C" w:rsidRDefault="00A9115C" w:rsidP="00A9115C">
      <w:r>
        <w:t>§1) Na mocy art. 61 Konstytucji RP, w trybie art. 6 ust. 1 pkt. 1 lit c Ustawy z dnia 6 września o dostępie do informacji publicznej (</w:t>
      </w:r>
      <w:proofErr w:type="spellStart"/>
      <w:r>
        <w:t>t.j</w:t>
      </w:r>
      <w:proofErr w:type="spellEnd"/>
      <w:r>
        <w:t xml:space="preserve">. Dz. U. z 2022 r. poz. 902) - wnosimy o udzielnie informacji publicznej w przedmiocie: </w:t>
      </w:r>
    </w:p>
    <w:p w14:paraId="45570A4B" w14:textId="77777777" w:rsidR="00A9115C" w:rsidRDefault="00A9115C" w:rsidP="00A9115C">
      <w:r>
        <w:t>Czy w ciągu ostatnich dwóch lat Kierownik JST  - przeprowadził audyt, analizę lub planował wykonywanie kompleksowych i systematycznych działań zmierzających do stopniowej integracji systemów teleinformatycznych funkcjonujących w Urzędzie?</w:t>
      </w:r>
    </w:p>
    <w:p w14:paraId="3732B950" w14:textId="77777777" w:rsidR="00A9115C" w:rsidRDefault="00A9115C" w:rsidP="00A9115C">
      <w:r>
        <w:t xml:space="preserve">§1.1) W trybie wyżej wymienionych podstaw prawnych wnosimy o udostępnienie informacji publicznej na temat, czy w ciągu ostatnich 2 lat Urząd podjął działania związane z automatyzacją procesów pomiędzy różnymi systemami teleinformatycznymi w celu usprawnienia pracy wewnętrznej oraz komunikacji z obywatelami ? </w:t>
      </w:r>
    </w:p>
    <w:p w14:paraId="2FFBF247" w14:textId="77777777" w:rsidR="00A9115C" w:rsidRDefault="00A9115C" w:rsidP="00A9115C">
      <w:r>
        <w:t xml:space="preserve">§1.2) Jeśli odpowiedź jest twierdząca wnosimy o udostępnienie ogólnych informacji publicznych pozwalających oszacować stan zaawansowania realizacji zadań w tym obszarze -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: w ramach jakich systemów podjęto rzeczoną próbę automatyzacji, jaki zakres osiągnięto, ewentualnie z jakiego narzędzia RPA korzystano? </w:t>
      </w:r>
      <w:proofErr w:type="spellStart"/>
      <w:r>
        <w:t>etc</w:t>
      </w:r>
      <w:proofErr w:type="spellEnd"/>
      <w:r>
        <w:t xml:space="preserve"> </w:t>
      </w:r>
    </w:p>
    <w:p w14:paraId="6F8A5AD1" w14:textId="77777777" w:rsidR="00A9115C" w:rsidRDefault="00A9115C" w:rsidP="00A9115C">
      <w:r>
        <w:t>§1.3) Na mocy art. 61 Konstytucji RP, w trybie art. 6 ust. 1 pkt. 1 lit c Ustawy z dnia 6 września o dostępie do informacji publicznej (</w:t>
      </w:r>
      <w:proofErr w:type="spellStart"/>
      <w:r>
        <w:t>t.j</w:t>
      </w:r>
      <w:proofErr w:type="spellEnd"/>
      <w:r>
        <w:t xml:space="preserve">. Dz. U. z 2022 r. poz. 902) - wnosimy o udzielenie informacji publicznej w przedmiocie - osiągniętych celów związanych z automatyzacją,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jakie oprogramowanie i systemy udało się zintegrować, </w:t>
      </w:r>
      <w:proofErr w:type="spellStart"/>
      <w:r>
        <w:t>etc</w:t>
      </w:r>
      <w:proofErr w:type="spellEnd"/>
      <w:r>
        <w:t xml:space="preserve"> oraz ewentualne inne informacje istotne z punktu widzenia udzielającego informacji publicznej pozwalające oszacować stopień informatyzacji i automatyzacji urzędu w ramach analizowanego obszaru ? </w:t>
      </w:r>
    </w:p>
    <w:p w14:paraId="29CAF9A4" w14:textId="77777777" w:rsidR="00A9115C" w:rsidRDefault="00A9115C" w:rsidP="00A9115C"/>
    <w:p w14:paraId="6AD7C9D7" w14:textId="77777777" w:rsidR="00A9115C" w:rsidRDefault="00A9115C" w:rsidP="00A9115C">
      <w:r>
        <w:lastRenderedPageBreak/>
        <w:t xml:space="preserve">Wnioskodawca ma na myśli zadania związane  z integracją systemów teleinformatycznych i ich interoperacyjności - w szczególności w kontekście potrzeby sprostania wymaganiom w zakresie kompleksowego zapewnienia </w:t>
      </w:r>
      <w:proofErr w:type="spellStart"/>
      <w:r>
        <w:t>cyberbezpieczeństwa</w:t>
      </w:r>
      <w:proofErr w:type="spellEnd"/>
      <w:r>
        <w:t xml:space="preserve"> w Urzędzie w ramach kończącego się vacatio legis dot. wdrożenia Dyrektywy 2022/2555 w sprawie środków na rzecz wysokiego wspólnego poziomu </w:t>
      </w:r>
      <w:proofErr w:type="spellStart"/>
      <w:r>
        <w:t>cyberbezpieczeństwa</w:t>
      </w:r>
      <w:proofErr w:type="spellEnd"/>
      <w:r>
        <w:t xml:space="preserve">  na terytorium Unii - zwanej jako NIS2. W kontekście analizy dokumentów wnioskodawcy wydaje się wręcz że w nomenklaturze Dyrektywy z powodzeniem </w:t>
      </w:r>
      <w:proofErr w:type="spellStart"/>
      <w:r>
        <w:t>mogłby</w:t>
      </w:r>
      <w:proofErr w:type="spellEnd"/>
      <w:r>
        <w:t xml:space="preserve"> się znaleźć dopisek (…) w tym automatyzacji  (…)</w:t>
      </w:r>
    </w:p>
    <w:p w14:paraId="73671EF6" w14:textId="77777777" w:rsidR="00A9115C" w:rsidRDefault="00A9115C" w:rsidP="00A9115C">
      <w:r>
        <w:t xml:space="preserve">Powoli będzie kończył się 21 miesięczny okres na implementację odnośnych dyspozycji w Jednostkach Administracji Publicznej na terenie RP. </w:t>
      </w:r>
    </w:p>
    <w:p w14:paraId="561BA5BF" w14:textId="77777777" w:rsidR="00A9115C" w:rsidRDefault="00A9115C" w:rsidP="00A9115C">
      <w:r>
        <w:t xml:space="preserve">Jak wiadomo obecnie w zakresie ogólnym kwestie te reguluje Rozporządzenie  Rady Ministrów z  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>
        <w:t>t.j</w:t>
      </w:r>
      <w:proofErr w:type="spellEnd"/>
      <w:r>
        <w:t>. z 2017.12.05)</w:t>
      </w:r>
    </w:p>
    <w:p w14:paraId="7DB27D41" w14:textId="77777777" w:rsidR="00A9115C" w:rsidRDefault="00A9115C" w:rsidP="00A9115C"/>
    <w:p w14:paraId="437C23E5" w14:textId="77777777" w:rsidR="00A9115C" w:rsidRDefault="00A9115C" w:rsidP="00A9115C">
      <w:r>
        <w:t>§2) Jeśli odpowiedź na powyższe pytanie jest twierdząca - na mocy art. 61 Konstytucji RP, w trybie art. 6 ust. 1 pkt. 1 lit a (" Udostępnieniu podlega informacja (..)  zamierzeniach działań władzy ustawodawczej oraz wykonawczej”) Ustawy z dnia 6 września o dostępie do informacji publicznej (</w:t>
      </w:r>
      <w:proofErr w:type="spellStart"/>
      <w:r>
        <w:t>t.j</w:t>
      </w:r>
      <w:proofErr w:type="spellEnd"/>
      <w:r>
        <w:t xml:space="preserve">. Dz. U. z 2022 r. poz. 902) - wnosimy o udzielnie informacji publicznej - w max. trzech zdaniach - Jakie są główne wnioski, jakie potrzeby i jakie cele oraz ewentualne etapy kolejnych działań wynikające z przeprowadzonej analizy o której mowa w §1 przedmiotowego wniosku? </w:t>
      </w:r>
    </w:p>
    <w:p w14:paraId="0C79D6A5" w14:textId="77777777" w:rsidR="00A9115C" w:rsidRDefault="00A9115C" w:rsidP="00A9115C">
      <w:r>
        <w:t xml:space="preserve">§2.1) Czy został wstępnie oszacowany budżet na ten cel zarówno w tym jak również w przyszłym roku i jakie są przedmiotowe odnośne szacunki finansowe? </w:t>
      </w:r>
    </w:p>
    <w:p w14:paraId="392C323D" w14:textId="77777777" w:rsidR="00A9115C" w:rsidRDefault="00A9115C" w:rsidP="00A9115C">
      <w:r>
        <w:t xml:space="preserve">§2.3) Czy planowane działania w okresie najbliższych dwóch lat zawierają również robotyzację procedur urzędowych (RPA -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Automation) ? </w:t>
      </w:r>
    </w:p>
    <w:p w14:paraId="6F900DC6" w14:textId="77777777" w:rsidR="00A9115C" w:rsidRDefault="00A9115C" w:rsidP="00A9115C"/>
    <w:p w14:paraId="046D46F1" w14:textId="77777777" w:rsidR="00A9115C" w:rsidRDefault="00A9115C" w:rsidP="00A9115C">
      <w:r>
        <w:t xml:space="preserve">Uzasadnienie Wniosku: </w:t>
      </w:r>
    </w:p>
    <w:p w14:paraId="6F472F24" w14:textId="77777777" w:rsidR="00A9115C" w:rsidRDefault="00A9115C" w:rsidP="00A9115C">
      <w:r>
        <w:t xml:space="preserve">Robotyzacja w zakresie usług publicznych generuje spore oszczędności również w związku z możliwością tworzenia wstępnej treści pism kierowanych do Interesantów czy tworzeniem list i rejestrów i założeń - niezbędnych do płynniejszego procedowania załatwianych spraw oraz pomocnych przy wypełnianiu przez Gminy - powierzonych zadań publicznych finansowanych z pieniędzy Podatników. </w:t>
      </w:r>
    </w:p>
    <w:p w14:paraId="18E85CA2" w14:textId="77777777" w:rsidR="00A9115C" w:rsidRDefault="00A9115C" w:rsidP="00A9115C">
      <w:r>
        <w:t xml:space="preserve">W niektórych urzędach na ternie Kraju - pozwoliło to już na zaoszczędzenie sporych środków publicznych o czym można czytać w bogatym piśmiennictwie dostępnym w sieci Internet. </w:t>
      </w:r>
    </w:p>
    <w:p w14:paraId="2536838D" w14:textId="77777777" w:rsidR="00A9115C" w:rsidRDefault="00A9115C" w:rsidP="00A9115C">
      <w:r>
        <w:t xml:space="preserve">Nie ulega wątpliwości, że powyżej sygnalizowane zastosowania wypełniają założenia art. 241 KPA - zatem nasz wniosek par excellence koresponduje  z uzasadnionym interesem społecznym pro </w:t>
      </w:r>
      <w:proofErr w:type="spellStart"/>
      <w:r>
        <w:t>publico</w:t>
      </w:r>
      <w:proofErr w:type="spellEnd"/>
      <w:r>
        <w:t xml:space="preserve"> bono</w:t>
      </w:r>
    </w:p>
    <w:p w14:paraId="376183C0" w14:textId="77777777" w:rsidR="00A9115C" w:rsidRDefault="00A9115C" w:rsidP="00A9115C">
      <w:r>
        <w:t xml:space="preserve">Notabene Wnioskodawca pozwoli sobie zauważyć, że oprogramowanie tego typu służy w hrabstwach w USA, w odpowiednikach JST w Krajach UE i w niektórych większych Urzędach Miejskich w Kraju (o czym szerzej można czytać w załączonych do niniejszego wniosku - przykładach wdrożeń) - do wstępnego przygotowywania odpowiedzi i dekretowania ich ex officio - na bazie analizy olbrzymich ilości informacji publicznych zgromadzonych w </w:t>
      </w:r>
      <w:proofErr w:type="spellStart"/>
      <w:r>
        <w:t>BIP’ach</w:t>
      </w:r>
      <w:proofErr w:type="spellEnd"/>
      <w:r>
        <w:t xml:space="preserve"> a także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  do zarządzania obiegiem dokumentów.</w:t>
      </w:r>
    </w:p>
    <w:p w14:paraId="33083A30" w14:textId="77777777" w:rsidR="00A9115C" w:rsidRDefault="00A9115C" w:rsidP="00A9115C"/>
    <w:p w14:paraId="5DAD0A51" w14:textId="77777777" w:rsidR="00A9115C" w:rsidRDefault="00A9115C" w:rsidP="00A9115C">
      <w:r>
        <w:lastRenderedPageBreak/>
        <w:t xml:space="preserve">§3) Wnosimy o podanie danych kontaktowych Urzędnika, który w zakresie powierzonych mu zadań i wykonywanych kompetencji nadzoruje sprawy związane z zadaniami dotyczącymi tego obszaru wypełniania zadań publicznych  - sensu largo, </w:t>
      </w:r>
      <w:proofErr w:type="spellStart"/>
      <w:r>
        <w:t>etc</w:t>
      </w:r>
      <w:proofErr w:type="spellEnd"/>
      <w:r>
        <w:t xml:space="preserve">  - scilicet:  (Imię i nazwisko, adres do korespondencji e-mail, tel. i stanowisko służbowe Urzędnika) </w:t>
      </w:r>
    </w:p>
    <w:p w14:paraId="5271BF2F" w14:textId="77777777" w:rsidR="00A9115C" w:rsidRDefault="00A9115C" w:rsidP="00A9115C"/>
    <w:p w14:paraId="70C04E48" w14:textId="77777777" w:rsidR="00A9115C" w:rsidRDefault="00A9115C" w:rsidP="00A9115C">
      <w:r>
        <w:t xml:space="preserve">II - Petycja Odrębna </w:t>
      </w:r>
    </w:p>
    <w:p w14:paraId="1C8802B0" w14:textId="77777777" w:rsidR="00A9115C" w:rsidRDefault="00A9115C" w:rsidP="00A9115C">
      <w:r>
        <w:t xml:space="preserve"> </w:t>
      </w:r>
    </w:p>
    <w:p w14:paraId="28DBEE62" w14:textId="77777777" w:rsidR="00A9115C" w:rsidRDefault="00A9115C" w:rsidP="00A9115C">
      <w:r>
        <w:t>§2.1p) W trybie Ustawy o petycjach (Dz.U.2018.870 tj. z dnia 2018.05.10)  -  biorąc pod uwagę, oszczędności w wydatkowaniu środków publicznych oraz w oszczędności w roboczogodzinach pracy Urzędników jakie osiągają urzędy, które intensywnie i skutecznie wdrażają procesy informatyzacji, integracji oprogramowania i automatyzacji procedur co  należy z pewnością do wartości wymagających szczególnej ochrony w imię dobra wspólnego, mieszczących się w zakresie zadań i kompetencji adresata petycji - wnosimy o:</w:t>
      </w:r>
    </w:p>
    <w:p w14:paraId="1854F447" w14:textId="77777777" w:rsidR="00A9115C" w:rsidRDefault="00A9115C" w:rsidP="00A9115C">
      <w:r>
        <w:t xml:space="preserve">§2.2p)  dokonanie analizy  rodzącego się rynku usług związanych z automatyzacją i robotyzacją w kontekście ewentualnego bezpłatnego przeprowadzenia audytu technologicznego w Urzędzie mającego na celu zidentyfikowanie możliwości wprowadzenia automatyzacji w różnych obszarach powierzonych gminie zadań publicznych. </w:t>
      </w:r>
    </w:p>
    <w:p w14:paraId="0E2C16FF" w14:textId="77777777" w:rsidR="00A9115C" w:rsidRDefault="00A9115C" w:rsidP="00A9115C"/>
    <w:p w14:paraId="4C7AE7E3" w14:textId="77777777" w:rsidR="00A9115C" w:rsidRDefault="00A9115C" w:rsidP="00A9115C">
      <w:r>
        <w:t xml:space="preserve">Zdaniem składającego petycję - po wykonaniu takiego bezpłatnego audytu technologicznego Decydenci mogliby oszacować w ramach wykonanego rekonesansu zainicjowanego niniejszą petycją -   oszczędności, które mogłyby wyniknąć z takiej automatyzacji, zdefiniować obszary podatne na błędy i definicją obszarów, w których wprowadzenie rozwiązań automatyzacyjnych przyczyniłoby się do oszczędności i usprawnienia pracy w gminie </w:t>
      </w:r>
    </w:p>
    <w:p w14:paraId="221ED299" w14:textId="77777777" w:rsidR="00A9115C" w:rsidRDefault="00A9115C" w:rsidP="00A9115C"/>
    <w:p w14:paraId="1381F6F9" w14:textId="0F7E8933" w:rsidR="00A9115C" w:rsidRDefault="00A9115C" w:rsidP="00A9115C">
      <w:r>
        <w:t xml:space="preserve">Z szerszą tematyką tego typu oraz z możliwościami wykonania darmowych audytów technologicznych można zapoznać się w sieci Internet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na stornach WWW Usługodawców - dla przykładu:</w:t>
      </w:r>
      <w:r w:rsidRPr="00A9115C">
        <w:t xml:space="preserve"> </w:t>
      </w:r>
      <w:hyperlink r:id="rId7" w:history="1">
        <w:r>
          <w:rPr>
            <w:rStyle w:val="Hipercze"/>
          </w:rPr>
          <w:t>https://samorzad.g1ant.com/</w:t>
        </w:r>
      </w:hyperlink>
    </w:p>
    <w:p w14:paraId="7BEC7B8E" w14:textId="77777777" w:rsidR="00A9115C" w:rsidRDefault="00A9115C" w:rsidP="00A9115C"/>
    <w:p w14:paraId="3A4CF344" w14:textId="77777777" w:rsidR="00A9115C" w:rsidRDefault="00A9115C" w:rsidP="00A9115C">
      <w:r>
        <w:t xml:space="preserve">§2.3p)   Zaplanowanie permanentnego  podnoszenia kwalifikacji pracowników w tym zakresie w ramach szkoleń i audytów w omawianym obszarze  również na mocy kwantyfikacji dokonanych w ramach art. 29 Ustawy o z dnia 21 listopada 2008 r. o pracownikach samorządowych </w:t>
      </w:r>
      <w:proofErr w:type="spellStart"/>
      <w:r>
        <w:t>t.j</w:t>
      </w:r>
      <w:proofErr w:type="spellEnd"/>
      <w:r>
        <w:t xml:space="preserve">. (Dz. U. z 2022 r. poz. 530)   </w:t>
      </w:r>
    </w:p>
    <w:p w14:paraId="351D5B22" w14:textId="77777777" w:rsidR="00A9115C" w:rsidRDefault="00A9115C" w:rsidP="00A9115C"/>
    <w:p w14:paraId="423E029D" w14:textId="77777777" w:rsidR="00A9115C" w:rsidRDefault="00A9115C" w:rsidP="00A9115C">
      <w:r>
        <w:t xml:space="preserve">Uzasadnienie petycji: </w:t>
      </w:r>
    </w:p>
    <w:p w14:paraId="5FF72404" w14:textId="77777777" w:rsidR="00A9115C" w:rsidRDefault="00A9115C" w:rsidP="00A9115C">
      <w:r>
        <w:t xml:space="preserve">Zdaniem Wnioskodawcy Gmina powinna kompletować materiały i know-how w tym zakresie - zbierać informacje dotyczące możliwości uzyskania dofinansowania z programów regionalnych lub unijnych oraz śledzić inicjatywy rządowe i sektorowe skierowane do miast i gmin w zakresie automatyzacji, a także wytypować osobę w Urzędzie (jeśli jeszcze do tej pory jej nie wskazano)  -  do koordynacji działań w tym zakresie. </w:t>
      </w:r>
    </w:p>
    <w:p w14:paraId="272D8545" w14:textId="77777777" w:rsidR="00A9115C" w:rsidRDefault="00A9115C" w:rsidP="00A9115C"/>
    <w:p w14:paraId="185E7D6A" w14:textId="77777777" w:rsidR="00A9115C" w:rsidRDefault="00A9115C" w:rsidP="00A9115C"/>
    <w:p w14:paraId="7BFDFAB6" w14:textId="77777777" w:rsidR="00A9115C" w:rsidRDefault="00A9115C" w:rsidP="00A9115C">
      <w:r>
        <w:t xml:space="preserve">Oczywiście ABY NASZA PETYCJA NIE BYŁA W ŻADNYM RAZIE ŁĄCZONA Z PÓŹNIEJSZYM ewentualnym trybem zamówienia  nie musimy dodawać, że jesteśmy przekonani, iż postępowanie będzie prowadzone z uwzględnieniem zasad uczciwej konkurencji - i o wyborze oferenta będą decydować jedynie  ustalone przez decydentów kryteria związane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z aktualnym stanem prawnym, bezpieczeństwem oraz racjonalnym wydatkowaniem środków publicznych.   </w:t>
      </w:r>
    </w:p>
    <w:p w14:paraId="59880297" w14:textId="77777777" w:rsidR="00A9115C" w:rsidRDefault="00A9115C" w:rsidP="00A9115C">
      <w:r>
        <w:lastRenderedPageBreak/>
        <w:t>Zawsze powinny decydować przejrzyste i transparentne oraz jasno określone a priori przez Urząd zasady oraz zasady uczciwej konkurencji przy racjonalnym wydatkowaniu środków publicznych.</w:t>
      </w:r>
    </w:p>
    <w:p w14:paraId="51D8390A" w14:textId="77777777" w:rsidR="00A9115C" w:rsidRDefault="00A9115C" w:rsidP="00A9115C">
      <w:r>
        <w:t xml:space="preserve"> </w:t>
      </w:r>
    </w:p>
    <w:p w14:paraId="6F111AD5" w14:textId="77777777" w:rsidR="00A9115C" w:rsidRDefault="00A9115C" w:rsidP="00A9115C">
      <w:r>
        <w:t xml:space="preserve">§2.4p) Aby zachować pełną jawność i transparentność działań - wnosimy o opublikowanie treści petycji na stronie internetowej podmiotu rozpatrującego petycję lub urzędu go obsługującego (Adresata)  - na podstawie art. 8 ust. 1 ww. Ustawy o petycjach   - co jest jednoznaczne z wyrażeniem zgody na publikację wszystkich danych. Chcemy działać w pełni jawnie i transparentnie. </w:t>
      </w:r>
    </w:p>
    <w:p w14:paraId="7E3F5449" w14:textId="77777777" w:rsidR="00A9115C" w:rsidRDefault="00A9115C" w:rsidP="00A9115C"/>
    <w:p w14:paraId="5E917EE9" w14:textId="77777777" w:rsidR="00A9115C" w:rsidRDefault="00A9115C" w:rsidP="00A9115C">
      <w:r>
        <w:t xml:space="preserve">Petycja odrębna - dla ułatwienia i zmniejszenia biurokracji - została dołączona do niniejszego wniosku   - vide -  J. Borkowski (w:) B. Adamiak, J. Borkowski, Kodeks postępowania…, s. 668; por. także art. 12 ust. 1 komentowanej ustawy - dostępne w sieci Internet.  - co jak wynika z cytowanego piśmiennictwa nie jest łączeniem trybów. </w:t>
      </w:r>
    </w:p>
    <w:p w14:paraId="0EBE9D5E" w14:textId="77777777" w:rsidR="00A9115C" w:rsidRDefault="00A9115C" w:rsidP="00A9115C"/>
    <w:p w14:paraId="41A7E821" w14:textId="77777777" w:rsidR="00A9115C" w:rsidRDefault="00A9115C" w:rsidP="00A9115C">
      <w:r>
        <w:t xml:space="preserve">§4) Wnosimy o zwrotne potwierdzenie otrzymania niniejszego wniosku w trybie §7  Rozporządzenia Prezesa Rady Ministrów z dnia 8 stycznia 2002 r. w sprawie organizacji przyjmowania i rozpatrywania s. i wniosków. (Dz. U. z dnia 22 styczna 2002 r. Nr 5, poz. 46) -  na adres robotyzacja@samorzad.pl </w:t>
      </w:r>
    </w:p>
    <w:p w14:paraId="618110AE" w14:textId="77777777" w:rsidR="00A9115C" w:rsidRDefault="00A9115C" w:rsidP="00A9115C">
      <w:r>
        <w:t xml:space="preserve">§5) Wnosimy o to, aby odpowiedź w  przedmiocie powyższych pytań i petycji złożonych na mocy art. 63 Konstytucji RP - w związku z art.  241 KPA, została udzielona - zwrotnie na adres robotyzacja@samorzad.pl </w:t>
      </w:r>
    </w:p>
    <w:p w14:paraId="2F69C31F" w14:textId="77777777" w:rsidR="00A9115C" w:rsidRDefault="00A9115C" w:rsidP="00A9115C">
      <w:r>
        <w:t>§6)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76F42EC" w14:textId="77777777" w:rsidR="00A9115C" w:rsidRDefault="00A9115C" w:rsidP="00A9115C"/>
    <w:p w14:paraId="52671639" w14:textId="77777777" w:rsidR="00A9115C" w:rsidRDefault="00A9115C" w:rsidP="00A9115C">
      <w:r>
        <w:t xml:space="preserve">Dodatkowe materiały, o których wzmiankowano w treści wniosku: </w:t>
      </w:r>
    </w:p>
    <w:p w14:paraId="57CC7547" w14:textId="77777777" w:rsidR="00A9115C" w:rsidRDefault="00A9115C" w:rsidP="00A9115C"/>
    <w:p w14:paraId="59BC0633" w14:textId="77777777" w:rsidR="00A9115C" w:rsidRDefault="00A9115C" w:rsidP="00A9115C">
      <w:r>
        <w:t>Robotyzacja procesów w Jednostkach Samorządu Terytorialnego w Polsce odnosi się do zastąpienia ludzkich pracowników przez technologie, w celu realizacji prostych, powtarzalnych zadań. Jest to odpowiedź na potrzebę zwiększenia wydajności oraz minimalizacji błędów. Miasta, takie jak Bydgoszcz, Łódź czy Lublin, już z sukcesem wprowadziły takie rozwiązania, automatyzujące zadania od zarządzania fakturami po budżetowanie projektów miejskich.</w:t>
      </w:r>
    </w:p>
    <w:p w14:paraId="1D46B177" w14:textId="77777777" w:rsidR="00A9115C" w:rsidRDefault="00A9115C" w:rsidP="00A9115C">
      <w:r>
        <w:t>Bydgoszcz zastosowała roboty w procesach rozliczania energii elektrycznej, podczas gdy Łódź skupiła się na zrobotyzowaniu procesów związanych z partycypacją społeczną. Lublin natomiast zautomatyzował zadania w Wydziale Strategii i Przedsiębiorczości, szczególnie w zakresie zarządzania projektami miejskimi.</w:t>
      </w:r>
    </w:p>
    <w:p w14:paraId="3C12DB07" w14:textId="77777777" w:rsidR="00A9115C" w:rsidRDefault="00A9115C" w:rsidP="00A9115C">
      <w:r>
        <w:t>Zgodnie z analizami międzynarodowymi, robotyzacja przynosi znaczące korzyści nie tylko w Polsce, ale również za granicą. Miasta na całym świecie korzystają z technologii, aby działać bardziej efektywnie i zwiększać satysfakcję mieszkańców.</w:t>
      </w:r>
    </w:p>
    <w:p w14:paraId="3A69693F" w14:textId="77777777" w:rsidR="00A9115C" w:rsidRDefault="00A9115C" w:rsidP="00A9115C">
      <w:r>
        <w:t>Zalety robotyzacji to nie tylko oszczędność czasu i pieniędzy, ale także możliwość skupienia ludzkich zasobów na bardziej kreatywnych i ambitnych projektach. Warto rozważyć wprowadzenie takich rozwiązań również w innych jednostkach samorządowych.</w:t>
      </w:r>
    </w:p>
    <w:p w14:paraId="78F75739" w14:textId="77777777" w:rsidR="00A9115C" w:rsidRDefault="00A9115C" w:rsidP="00A9115C"/>
    <w:p w14:paraId="43DA0E88" w14:textId="77777777" w:rsidR="00A9115C" w:rsidRDefault="00A9115C" w:rsidP="00A9115C">
      <w:r>
        <w:t xml:space="preserve">Link do artykułu: </w:t>
      </w:r>
    </w:p>
    <w:p w14:paraId="1F6C55BE" w14:textId="77777777" w:rsidR="00A9115C" w:rsidRDefault="00A9115C" w:rsidP="00A9115C">
      <w:r>
        <w:t xml:space="preserve">https://pfrdlamiast.pl/aktualnosci/3-przyklady-wdrozenia-robotyzacji-w-miastach.html </w:t>
      </w:r>
    </w:p>
    <w:p w14:paraId="1A2227CD" w14:textId="77777777" w:rsidR="00A9115C" w:rsidRDefault="00A9115C" w:rsidP="00A9115C"/>
    <w:p w14:paraId="2B5DABC8" w14:textId="77777777" w:rsidR="00A9115C" w:rsidRDefault="00A9115C" w:rsidP="00A9115C"/>
    <w:p w14:paraId="4393D5FF" w14:textId="77777777" w:rsidR="00A9115C" w:rsidRDefault="00A9115C" w:rsidP="00A9115C">
      <w:r>
        <w:t>Artykuł dotyczy poziomu cyfryzacji w samorządowych urzędach, ze szczególnym uwzględnieniem Urzędu Miasta Wrocławia. Mariusz Kiciński z wrocławskiego magistratu podkreśla, że obecnie wykorzystuje się jedynie około 50-60% możliwości wdrożenia systemów teleinformatycznych do oferowania e-usług. Przyczyny tego stanu to między innymi ograniczenia budżetowe, wydłużone procedury przetargowe i procesy decyzyjne. Ponadto, choć centralizacja e-usług przez KPRM wnosi pewne standardy i zabezpieczenia, ma też swoje ograniczenia, takie jak brak uwzględnienia specyfiki lokalnej oraz problemów z integracją. Aby usprawnić i zwiększyć poziom cyfryzacji, samorządy potrzebują  szybszych zmian legislacyjnych, współpracy ze specjalistami oraz środków finansowych. Ważne są także szkolenia dla pracowników i dostosowanie e-usług do potrzeb różnych grup użytkowników, w tym osób starszych i z niepełnosprawnościami.</w:t>
      </w:r>
    </w:p>
    <w:p w14:paraId="19857646" w14:textId="77777777" w:rsidR="00A9115C" w:rsidRDefault="00A9115C" w:rsidP="00A9115C"/>
    <w:p w14:paraId="30171EB7" w14:textId="77777777" w:rsidR="00A9115C" w:rsidRDefault="00A9115C" w:rsidP="00A9115C">
      <w:r>
        <w:t xml:space="preserve">Link do artykułu: https://www.portalsamorzadowy.pl/smart-city/urzedy-wciaz-nie-sa-dosc-cyfrowe-wskazujemy-najpowazniejsze-bariery,427981.html </w:t>
      </w:r>
    </w:p>
    <w:p w14:paraId="020230AB" w14:textId="77777777" w:rsidR="00A9115C" w:rsidRDefault="00A9115C" w:rsidP="00A9115C"/>
    <w:p w14:paraId="2911CFF6" w14:textId="77777777" w:rsidR="00A9115C" w:rsidRDefault="00A9115C" w:rsidP="00A9115C">
      <w:r>
        <w:t xml:space="preserve">W obszernym 60 stronicowym raporcie dokonamy przez Obserwatorium Polityki Miejskiej dot. Cyfryzacji urzędów miast jest napisane o tym, że transformacja cyfrowa w polskich miastach napotyka na problemy związane z brakiem dokumentów strategicznych i nieskoordynowanym podejściem. Aż 60% badanych miast nie posiada strategii dotyczącej cyfryzacji, co wskazuje na niewystarczającą wagę przywiązywaną do tego zagadnienia. Mimo większego zainteresowania w dużych ośrodkach, cyfryzacja jest często tylko elementem ogólnych strategii rozwoju. Wyniki wskazują, że tylko 15% gmin ma strategię smart </w:t>
      </w:r>
      <w:proofErr w:type="spellStart"/>
      <w:r>
        <w:t>city</w:t>
      </w:r>
      <w:proofErr w:type="spellEnd"/>
      <w:r>
        <w:t>, a 9% dotyczy transformacji cyfrowej. Struktury urzędów rzadko zawierają jednostki odpowiedzialne za sprawy cyfrowe. Małe miasta znacząco odstają od większych w zakresie cyfryzacji, oferując mniej e-usług i rzadziej uwzględniając cyfryzację w swoich dokumentach. Bez wsparcia, różnice te mogą się pogłębiać.</w:t>
      </w:r>
    </w:p>
    <w:p w14:paraId="2B63E0EB" w14:textId="77777777" w:rsidR="00A9115C" w:rsidRDefault="00A9115C" w:rsidP="00A9115C"/>
    <w:p w14:paraId="31B86BF7" w14:textId="77777777" w:rsidR="00A9115C" w:rsidRDefault="00A9115C" w:rsidP="00A9115C">
      <w:r>
        <w:t>Link do całego raportu: https://obserwatorium.miasta.pl/wp-content/uploads/2022/10/Cyfryzacja-urzedow-miast.pdf</w:t>
      </w:r>
    </w:p>
    <w:p w14:paraId="0B12BF58" w14:textId="77777777" w:rsidR="00A9115C" w:rsidRDefault="00A9115C" w:rsidP="00A9115C"/>
    <w:p w14:paraId="694359EC" w14:textId="77777777" w:rsidR="00A9115C" w:rsidRDefault="00A9115C" w:rsidP="00A9115C"/>
    <w:p w14:paraId="57DDB376" w14:textId="77777777" w:rsidR="00A9115C" w:rsidRDefault="00A9115C" w:rsidP="00A9115C">
      <w:r>
        <w:t xml:space="preserve">Wnioskodawca: </w:t>
      </w:r>
    </w:p>
    <w:p w14:paraId="6F3A91F4" w14:textId="77777777" w:rsidR="00A9115C" w:rsidRDefault="00A9115C" w:rsidP="00A9115C">
      <w:r>
        <w:t>Osoba Prawna</w:t>
      </w:r>
    </w:p>
    <w:p w14:paraId="34FE208C" w14:textId="77777777" w:rsidR="00A9115C" w:rsidRDefault="00A9115C" w:rsidP="00A9115C">
      <w:r>
        <w:t>Szulc-Efekt sp. z o. o.</w:t>
      </w:r>
    </w:p>
    <w:p w14:paraId="14336BB6" w14:textId="77777777" w:rsidR="00A9115C" w:rsidRDefault="00A9115C" w:rsidP="00A9115C">
      <w:r>
        <w:t xml:space="preserve">Prezes Zarządu - Adam Szulc </w:t>
      </w:r>
    </w:p>
    <w:p w14:paraId="13B7D839" w14:textId="77777777" w:rsidR="00A9115C" w:rsidRDefault="00A9115C" w:rsidP="00A9115C">
      <w:r>
        <w:t>ul. Poligonowa 1</w:t>
      </w:r>
    </w:p>
    <w:p w14:paraId="0EEEB18A" w14:textId="77777777" w:rsidR="00A9115C" w:rsidRDefault="00A9115C" w:rsidP="00A9115C">
      <w:r>
        <w:t>04-051 Warszawa</w:t>
      </w:r>
    </w:p>
    <w:p w14:paraId="761DC2C3" w14:textId="77777777" w:rsidR="00A9115C" w:rsidRDefault="00A9115C" w:rsidP="00A9115C">
      <w:r>
        <w:t>nr KRS: 0000059459</w:t>
      </w:r>
    </w:p>
    <w:p w14:paraId="6EC5A58D" w14:textId="77777777" w:rsidR="00A9115C" w:rsidRDefault="00A9115C" w:rsidP="00A9115C">
      <w:r>
        <w:t xml:space="preserve">Kapitał Zakładowy: 222.000,00 </w:t>
      </w:r>
      <w:proofErr w:type="spellStart"/>
      <w:r>
        <w:t>pln</w:t>
      </w:r>
      <w:proofErr w:type="spellEnd"/>
      <w:r>
        <w:t xml:space="preserve"> </w:t>
      </w:r>
    </w:p>
    <w:p w14:paraId="2F6D1606" w14:textId="77777777" w:rsidR="00A9115C" w:rsidRDefault="00A9115C" w:rsidP="00A9115C">
      <w:r>
        <w:t>www.gmina.pl</w:t>
      </w:r>
    </w:p>
    <w:p w14:paraId="06F2AB24" w14:textId="77777777" w:rsidR="00A9115C" w:rsidRDefault="00A9115C" w:rsidP="00A9115C"/>
    <w:p w14:paraId="269C3815" w14:textId="77777777" w:rsidR="00A9115C" w:rsidRDefault="00A9115C" w:rsidP="00A9115C">
      <w:r>
        <w:t xml:space="preserve">   </w:t>
      </w:r>
    </w:p>
    <w:p w14:paraId="5220335A" w14:textId="77777777" w:rsidR="00A9115C" w:rsidRDefault="00A9115C" w:rsidP="00A9115C"/>
    <w:p w14:paraId="385EE69A" w14:textId="77777777" w:rsidR="00A9115C" w:rsidRDefault="00A9115C" w:rsidP="00A9115C">
      <w:r>
        <w:t>Dodatkowe informacje:</w:t>
      </w:r>
    </w:p>
    <w:p w14:paraId="2BC172CB" w14:textId="77777777" w:rsidR="00A9115C" w:rsidRDefault="00A9115C" w:rsidP="00A9115C">
      <w:r>
        <w:lastRenderedPageBreak/>
        <w:t xml:space="preserve">Stosownie do art. 4 ust. 2 pkt. 1 Ustawy o petycjach (Dz.U.2018.870 </w:t>
      </w:r>
      <w:proofErr w:type="spellStart"/>
      <w:r>
        <w:t>t.j</w:t>
      </w:r>
      <w:proofErr w:type="spellEnd"/>
      <w:r>
        <w:t>. z dnia 2018.05.10) -  osobą reprezentująca Podmiot wnoszący petycję - jest Prezes Zarządu Adam Szulc</w:t>
      </w:r>
    </w:p>
    <w:p w14:paraId="375DAF36" w14:textId="77777777" w:rsidR="00A9115C" w:rsidRDefault="00A9115C" w:rsidP="00A9115C">
      <w:r>
        <w:t xml:space="preserve">Stosownie do art. 4 ust. 2 pkt. 5 ww. Ustawy - petycja niniejsza została złożona za pomocą środków komunikacji elektronicznej - a wskazanym zwrotnym adresem poczty elektronicznej jest: robotyzacja@samorzad.pl </w:t>
      </w:r>
    </w:p>
    <w:p w14:paraId="20177FD0" w14:textId="77777777" w:rsidR="00A9115C" w:rsidRDefault="00A9115C" w:rsidP="00A9115C">
      <w:r>
        <w:t>Adresatem Petycji - jest Organ ujawniony w komparycji - jednoznacznie identyfikowalny  za pomocą uzyskanego z Biuletynu Informacji Publicznej Urzędu - adresu e-mail !</w:t>
      </w:r>
    </w:p>
    <w:p w14:paraId="408F1632" w14:textId="77777777" w:rsidR="00A9115C" w:rsidRDefault="00A9115C" w:rsidP="00A9115C"/>
    <w:p w14:paraId="4C534884" w14:textId="77777777" w:rsidR="00A9115C" w:rsidRDefault="00A9115C" w:rsidP="00A9115C">
      <w:r>
        <w:t>Zwyczajowy komentarz do Wniosku:</w:t>
      </w:r>
    </w:p>
    <w:p w14:paraId="3211CD51" w14:textId="77777777" w:rsidR="00A9115C" w:rsidRDefault="00A9115C" w:rsidP="00A9115C">
      <w:r>
        <w:t>Adresat jest jednoznacznie identyfikowany - na podstawie - unikalnego adresu e-mail opublikowanego w Biuletynie Informacji Publicznej Jednostki i przypisanego do odnośnego Organu.</w:t>
      </w:r>
    </w:p>
    <w:p w14:paraId="6FFE5C56" w14:textId="77777777" w:rsidR="00A9115C" w:rsidRDefault="00A9115C" w:rsidP="00A9115C">
      <w:r>
        <w:t xml:space="preserve">Rzeczony adres e-mail - zgodnie z dyspozycją art. 1 i 8 ustawy o dostępie do informacji publicznej - stanowiąc informację pewną i potwierdzoną - jednoznacznie oznacza adresata petycji/wniosku. (Oznaczenie adresata petycji/wniosku) </w:t>
      </w:r>
    </w:p>
    <w:p w14:paraId="0C294D20" w14:textId="77777777" w:rsidR="00A9115C" w:rsidRDefault="00A9115C" w:rsidP="00A9115C">
      <w:r>
        <w:t>Pomimo, iż w rzeczonym wniosku powołujemy się na art. 241 Ustawy z dnia 14 czerwca 1960 r. Kodeks postępowania administracyjnego (</w:t>
      </w:r>
      <w:proofErr w:type="spellStart"/>
      <w:r>
        <w:t>t.j</w:t>
      </w:r>
      <w:proofErr w:type="spellEnd"/>
      <w:r>
        <w:t xml:space="preserve">. Dz. U. z 2021 r. poz. 735 , 2052)   -  w naszym mniemaniu - nie oznacza to, że Urząd powinien rozpatrywać niniejsze wnioski w trybie KPA  - należy w tym przypadku zawsze stosować art. 222 KPA. </w:t>
      </w:r>
    </w:p>
    <w:p w14:paraId="27807E19" w14:textId="77777777" w:rsidR="00A9115C" w:rsidRDefault="00A9115C" w:rsidP="00A9115C">
      <w:r>
        <w:t xml:space="preserve">W opinii Wnioskodawcy Urząd powinien w zależności od dokonanej interpretacji treści pisma  - procedować nasze wnioski  -  ad exemplum w trybie Ustawy o petycjach (Dz.U.2014.1195 z dnia 2014.09.05)  lub odpowiednio Ustawy o dostępie do informacji publicznej (wynika to zazwyczaj z jego treści i powołanych podstaw prawnych) - lub stosować art. 222KPA </w:t>
      </w:r>
    </w:p>
    <w:p w14:paraId="077244C6" w14:textId="77777777" w:rsidR="00A9115C" w:rsidRDefault="00A9115C" w:rsidP="00A9115C">
      <w:r>
        <w:t xml:space="preserve">Zatem - wg. Wnioskodawcy niniejszy wniosek może być jedynie fakultatywnie rozpatrywany - jako optymalizacyjny w związku z art. 241 KPA. </w:t>
      </w:r>
    </w:p>
    <w:p w14:paraId="45C5228A" w14:textId="77777777" w:rsidR="00A9115C" w:rsidRDefault="00A9115C" w:rsidP="00A9115C">
      <w:r>
        <w:t xml:space="preserve">W naszych wnioskach/petycjach  często powołujemy </w:t>
      </w:r>
      <w:proofErr w:type="spellStart"/>
      <w:r>
        <w:t>sie</w:t>
      </w:r>
      <w:proofErr w:type="spellEnd"/>
      <w:r>
        <w:t xml:space="preserve"> na  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 </w:t>
      </w:r>
    </w:p>
    <w:p w14:paraId="36CAF455" w14:textId="77777777" w:rsidR="00A9115C" w:rsidRDefault="00A9115C" w:rsidP="00A9115C">
      <w:r>
        <w:t xml:space="preserve">Każdy Podmiot mający styczność z Gminą  - ma prawo i obowiązek - usprawniać struktury administracji samorządowej i każdy Podmiot bez wyjątku ma obowiązek walczyć o lepszą przyszłość dla Polski. </w:t>
      </w:r>
    </w:p>
    <w:p w14:paraId="230C1F72" w14:textId="77777777" w:rsidR="00A9115C" w:rsidRDefault="00A9115C" w:rsidP="00A9115C">
      <w:r>
        <w:t xml:space="preserve">Zatem pomimo formy zewnętrznej - Decydenci mogą/powinni dokonać własnej interpretacji  pisma - zgodnie z brzmieniem art. 222 KPA. </w:t>
      </w:r>
    </w:p>
    <w:p w14:paraId="231F2598" w14:textId="77777777" w:rsidR="00A9115C" w:rsidRDefault="00A9115C" w:rsidP="00A9115C"/>
    <w:p w14:paraId="7CF1EF23" w14:textId="77777777" w:rsidR="00A9115C" w:rsidRDefault="00A9115C" w:rsidP="00A9115C">
      <w:r>
        <w:t>Nazwa Wnioskodawca/</w:t>
      </w:r>
      <w:proofErr w:type="spellStart"/>
      <w:r>
        <w:t>Petycjodawca</w:t>
      </w:r>
      <w:proofErr w:type="spellEnd"/>
      <w:r>
        <w:t xml:space="preserve"> - jest dla uproszczenia stosowna jako synonim nazwy “Podmiot Wnoszący Petycję” - w rozumieniu art. 4 ust. 4 Ustawy o petycjach (Dz.U.2014.1195 z dnia 2014.09.05) </w:t>
      </w:r>
    </w:p>
    <w:p w14:paraId="68701763" w14:textId="77777777" w:rsidR="00A9115C" w:rsidRDefault="00A9115C" w:rsidP="00A9115C"/>
    <w:p w14:paraId="2F3E0C9A" w14:textId="77777777" w:rsidR="00A9115C" w:rsidRDefault="00A9115C" w:rsidP="00A9115C">
      <w:r>
        <w:t>Pozwalamy sobie również przypomnieć, że  ipso iure art. 2 ust. 2 Ustawy o dostępie do informacji publicznej “ (…) Od osoby wykonującej prawo do informacji publicznej nie wolno żądać wykazania interesu prawnego lub faktycznego.</w:t>
      </w:r>
    </w:p>
    <w:p w14:paraId="7A764F67" w14:textId="77777777" w:rsidR="00A9115C" w:rsidRDefault="00A9115C" w:rsidP="00A9115C"/>
    <w:p w14:paraId="27D10BFE" w14:textId="77777777" w:rsidR="00A9115C" w:rsidRDefault="00A9115C" w:rsidP="00A9115C">
      <w:r>
        <w:t xml:space="preserve">Wnioskodawca   - pro forma podpisał - niniejszy wniosek -  bezpiecznym kwalifikowanym podpisem elektronicznym  (w załączeniu stosowne pliki) - choć według aktualnego orzecznictwa brak podpisu elektronicznego nie powoduje bezprzedmiotowości wniosku, </w:t>
      </w:r>
      <w:r>
        <w:lastRenderedPageBreak/>
        <w:t xml:space="preserve">stosownie do orzeczenia: Naczelnego Sądu Administracyjnego w Warszawie I OSK 1277/08.  Podkreślamy jednocześnie, iż przedmiotowy wniosek traktujemy jako próbę usprawnienia organizacji działania Jednostek Administracji Publicznej  - w celu lepszego zaspokajania potrzeb ludności. Do wniosku dołączono plik podpisany bezpiecznym kwalifikowanym podpisem elektronicznym, zawiera on taką samą treść, jak ta która znajduje się w niniejszej wiadomości e-mail.  Weryfikacja podpisu i odczytanie pliku wymaga posiadania oprogramowania, które bez ponoszenia opłat, można uzyskać na stronach WWW podmiotów - zgodnie z ustawą, świadczących usługi certyfikacyjne. </w:t>
      </w:r>
    </w:p>
    <w:p w14:paraId="19C5E691" w14:textId="77777777" w:rsidR="00A9115C" w:rsidRDefault="00A9115C" w:rsidP="00A9115C"/>
    <w:p w14:paraId="582B139A" w14:textId="77777777" w:rsidR="00A9115C" w:rsidRDefault="00A9115C" w:rsidP="00A9115C">
      <w:r>
        <w:t xml:space="preserve">Celem naszych wniosków jest - sensu largo - usprawnienie, naprawa - na miarę istniejących możliwości - funkcjonowania struktur Administracji Publicznej - głownie w Gminach/Miastach  - gdzie jak wynika z naszych wniosków - stan faktyczny wymaga wszczęcia procedur sanacyjnych. </w:t>
      </w:r>
    </w:p>
    <w:p w14:paraId="079BED5D" w14:textId="77777777" w:rsidR="00A9115C" w:rsidRDefault="00A9115C" w:rsidP="00A9115C"/>
    <w:p w14:paraId="03EDCA47" w14:textId="77777777" w:rsidR="00A9115C" w:rsidRDefault="00A9115C" w:rsidP="00A9115C">
      <w:r>
        <w:t xml:space="preserve">W Jednostkach Pionu Administracji Rządowej - stan faktyczny jest o wiele lepszy.  </w:t>
      </w:r>
    </w:p>
    <w:p w14:paraId="5475AFD4" w14:textId="77777777" w:rsidR="00A9115C" w:rsidRDefault="00A9115C" w:rsidP="00A9115C"/>
    <w:p w14:paraId="41E72E09" w14:textId="77777777" w:rsidR="00A9115C" w:rsidRDefault="00A9115C" w:rsidP="00A9115C"/>
    <w:p w14:paraId="5CDDD6D3" w14:textId="77777777" w:rsidR="00A9115C" w:rsidRDefault="00A9115C" w:rsidP="00A9115C">
      <w: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 archiwizowanie, również wszystkich niezamówionych ofert, a co dopiero petycji i wniosków optymalizacyjnych. Cieszy nas ten fakt niemiernie, przyczyni się z pewnością do większej rozwagi w wydatkowaniu środków publicznych. </w:t>
      </w:r>
    </w:p>
    <w:p w14:paraId="45874866" w14:textId="77777777" w:rsidR="00A9115C" w:rsidRDefault="00A9115C" w:rsidP="00A9115C">
      <w: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71F15289" w14:textId="77777777" w:rsidR="00A9115C" w:rsidRDefault="00A9115C" w:rsidP="00A9115C">
      <w:r>
        <w:t>Jeżeli JST nie zgada się z powołanymi przepisami prawa, prosimy aby zastosowano podstawy prawne akceptowane przez JST.</w:t>
      </w:r>
    </w:p>
    <w:p w14:paraId="51F837AC" w14:textId="77777777" w:rsidR="00A9115C" w:rsidRDefault="00A9115C" w:rsidP="00A9115C">
      <w: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A7C9C86" w14:textId="77777777" w:rsidR="00A9115C" w:rsidRDefault="00A9115C" w:rsidP="00A9115C"/>
    <w:p w14:paraId="598D8EC1" w14:textId="77777777" w:rsidR="00A9115C" w:rsidRDefault="00A9115C" w:rsidP="00A9115C">
      <w:r>
        <w:t xml:space="preserve">Pamiętajmy również o przepisach zawartych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26AA664B" w14:textId="77777777" w:rsidR="00A9115C" w:rsidRDefault="00A9115C" w:rsidP="00A9115C">
      <w:r>
        <w:lastRenderedPageBreak/>
        <w:t xml:space="preserve">Jeśli do przedmiotowego wniosku dołączono petycję - należy uznać, że Stosownie do art. 4 ust. 2 pkt. 1 Ustawy o petycjach ( tj. Dz.U. 2018 poz. 870)  -  osobą reprezentująca Podmiot wnoszący petycję - jest Prezes Zarządu wskazany w stopce </w:t>
      </w:r>
    </w:p>
    <w:p w14:paraId="72231F76" w14:textId="77777777" w:rsidR="00A9115C" w:rsidRDefault="00A9115C" w:rsidP="00A9115C">
      <w: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>
        <w:t>petycjodawcę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</w:t>
      </w:r>
    </w:p>
    <w:p w14:paraId="487AF85D" w14:textId="77777777" w:rsidR="00A9115C" w:rsidRDefault="00A9115C" w:rsidP="00A9115C"/>
    <w:p w14:paraId="3096E36C" w14:textId="77777777" w:rsidR="00A9115C" w:rsidRDefault="00A9115C" w:rsidP="00A9115C"/>
    <w:p w14:paraId="279F85B2" w14:textId="77777777" w:rsidR="00A9115C" w:rsidRDefault="00A9115C" w:rsidP="00A9115C">
      <w:r>
        <w:t>Adresatem Petycji - jest Organ ujawniony w komparycji.</w:t>
      </w:r>
    </w:p>
    <w:p w14:paraId="2DD8C0E0" w14:textId="77777777" w:rsidR="00A9115C" w:rsidRDefault="00A9115C" w:rsidP="00A9115C">
      <w:r>
        <w:t>Kierownik Jednostki Samorządu Terytorialnego (dalej JST)  - w rozumieniu art. 33 ust. 3 Ustawy o samorządzie gminnym</w:t>
      </w:r>
    </w:p>
    <w:p w14:paraId="6F6C2897" w14:textId="77777777" w:rsidR="00A9115C" w:rsidRDefault="00A9115C" w:rsidP="00A9115C">
      <w: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35E132E" w14:textId="77777777" w:rsidR="00A9115C" w:rsidRDefault="00A9115C" w:rsidP="00A9115C"/>
    <w:p w14:paraId="6B129BF5" w14:textId="77777777" w:rsidR="00A9115C" w:rsidRDefault="00A9115C" w:rsidP="00A9115C">
      <w:r>
        <w:t xml:space="preserve">Postulujemy, ABY NASZA PETYCJA NIE BYŁA W ŻADNYM RAZIE ŁĄCZONA Z ewentualnym PÓŹNIEJSZYM jakimkolwiek trybem zamówienia  nie musimy dodawać, że mamy nadzieję, iż wszelkie ewentualne postępowania będą  prowadzone z uwzględnieniem zasad uczciwej konkurencji - i o wyborze oferenta będą decydować jedynie ustalone przez decydentów kryteria związane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z parametrami ofert oraz ceną. </w:t>
      </w:r>
    </w:p>
    <w:p w14:paraId="43F5F473" w14:textId="77777777" w:rsidR="00A9115C" w:rsidRDefault="00A9115C" w:rsidP="00A9115C"/>
    <w:p w14:paraId="4DAFAF93" w14:textId="77777777" w:rsidR="00A9115C" w:rsidRDefault="00A9115C" w:rsidP="00A9115C">
      <w:r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 z uwzględnieniem stosowania zasad uczciwej konkurencji, przejrzystości i transparentności -  zatem w pełni lege artis. </w:t>
      </w:r>
    </w:p>
    <w:p w14:paraId="67EF8566" w14:textId="77777777" w:rsidR="00A9115C" w:rsidRDefault="00A9115C" w:rsidP="00A9115C">
      <w:r>
        <w:t xml:space="preserve">Ponownie sygnalizujemy, że do wniosku dołączono plik podpisany  kwalifikowanym podpisem elektronicznym.  Weryfikacja podpisu i odczytanie pliku wymaga posiadania oprogramowania, które bez ponoszenia opłat, można uzyskać na stronach WWW podmiotów - zgodnie z ustawą, świadczących usługi certyfikacyjne. </w:t>
      </w:r>
    </w:p>
    <w:p w14:paraId="6ADD8294" w14:textId="77777777" w:rsidR="00A9115C" w:rsidRDefault="00A9115C" w:rsidP="00A9115C">
      <w:r>
        <w:t xml:space="preserve">* - niepotrzebne - pominąć </w:t>
      </w:r>
    </w:p>
    <w:p w14:paraId="4EE75084" w14:textId="77777777" w:rsidR="00A9115C" w:rsidRDefault="00A9115C" w:rsidP="00A9115C"/>
    <w:p w14:paraId="1B08AF3F" w14:textId="77777777" w:rsidR="00A9115C" w:rsidRDefault="00A9115C" w:rsidP="00A9115C"/>
    <w:p w14:paraId="77AA757E" w14:textId="77777777" w:rsidR="00A9115C" w:rsidRDefault="00A9115C"/>
    <w:sectPr w:rsidR="00A9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5C"/>
    <w:rsid w:val="00124067"/>
    <w:rsid w:val="0034599F"/>
    <w:rsid w:val="007257C6"/>
    <w:rsid w:val="00A9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90B8"/>
  <w15:chartTrackingRefBased/>
  <w15:docId w15:val="{8D8C1467-7ADF-1044-8CE1-5B032B8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1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1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1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morzad.g1a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orzad.pap.pl/kategoria/e-urzad/raport-o-cyfryzacji-samorzadow-male-miasta-nie-nadazaja-z-rozwojem-e" TargetMode="External"/><Relationship Id="rId5" Type="http://schemas.openxmlformats.org/officeDocument/2006/relationships/hyperlink" Target="https://metropolie.pl/artykul/powtarzalne-i-zmudne-zadania-dla-robotow-jak-bydgoszcz-usprawnia-prace-urzedu" TargetMode="External"/><Relationship Id="rId4" Type="http://schemas.openxmlformats.org/officeDocument/2006/relationships/hyperlink" Target="https://www.dolnoslaskie.kas.gov.pl/urzad-skarbowy-wroclaw-stare-miasto/wiadomosci/aktualnosci/-/asset_publisher/zD6p/content/sejm-przyjal-projekt-ustawy-wprowadzajacej-automatyzacje-zalatwiania-spraw-przez-kas?redirect=https://www.dolnoslaskie.kas.gov.pl/urzad-skarbowy-wroclaw-stare-miasto/wiadomosci/aktualnosci?p_p_id=101_INSTANCE_zD6p&amp;p_p_lifecycle=0&amp;p_p_state=normal&amp;p_p_mode=view&amp;p_p_col_id=column-2&amp;p_p_col_count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4776</Words>
  <Characters>28662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Czerwińska Renata</cp:lastModifiedBy>
  <cp:revision>2</cp:revision>
  <dcterms:created xsi:type="dcterms:W3CDTF">2023-10-24T11:27:00Z</dcterms:created>
  <dcterms:modified xsi:type="dcterms:W3CDTF">2023-10-24T11:27:00Z</dcterms:modified>
</cp:coreProperties>
</file>