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7595B48" Type="http://schemas.openxmlformats.org/officeDocument/2006/relationships/officeDocument" Target="/word/document.xml" /><Relationship Id="coreR47595B4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1"/>
        <w:spacing w:lineRule="auto" w:line="360" w:before="120" w:after="120" w:beforeAutospacing="0" w:afterAutospacing="0"/>
        <w:ind w:firstLine="0" w:left="4535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Załącznik nr 2 do zarządzenia nr 218/2026</w:t>
        <w:br w:type="textWrapping"/>
        <w:t>Burmistrza Miasta i Gminy Górzno</w:t>
        <w:br w:type="textWrapping"/>
        <w:t>z dnia 14 września 2026 r.</w:t>
      </w:r>
    </w:p>
    <w:p>
      <w:pPr>
        <w:keepNext w:val="1"/>
        <w:spacing w:lineRule="auto" w:line="240" w:before="0" w:after="480" w:beforeAutospacing="0" w:afterAutospacing="0"/>
        <w:ind w:firstLine="0" w:left="0" w:right="0"/>
        <w:jc w:val="center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1"/>
          <w:caps w:val="0"/>
          <w:sz w:val="22"/>
        </w:rPr>
        <w:t>PROTOKÓŁ NR …./......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Podstawa prawna:</w:t>
      </w:r>
      <w:r>
        <w:rPr>
          <w:rFonts w:ascii="Times New Roman" w:hAnsi="Times New Roman"/>
          <w:b w:val="1"/>
          <w:i w:val="0"/>
          <w:caps w:val="0"/>
          <w:strike w:val="0"/>
          <w:color w:val="auto"/>
          <w:sz w:val="22"/>
          <w:u w:val="none"/>
          <w:vertAlign w:val="baseline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kontrolę przeprowadzono na podstawie art. 30 ust.1 oraz art. 33 ust. 1 ustawy z dnia 8 marca 1990 r. o samorządzie gminnym (t.j. Dz. U. z 2026 r. poz. 662) oraz art. 6 ust. 5a, ust. 5 aa i ust. 5ab ustawy z dnia ustawy z dnia 13 września 1996 roku o utrzymaniu czystości i porządku w gminach (Dz.U. z 2025 r. poz. 733).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 kontroli: przestrzeganie obowiązków spoczywających na właścicielu nieruchomości niepodłączonej do sieci kanalizacji sanitarnej w zakresie gromadzenia i pozbywania się nieczystości ciekłych, w tym posiadanie umowy zawartej z przedsiębiorcą świadczącym usługi w zakresie opróżniania zbiorników bezodpływowych lub osadników w instalacjach przydomowych oczyszczalni ścieków i transportu nieczystości ciekłych na terenie Miasta i Gminy Górzno oraz częstotliwości opróżniania zbiorników bezodpływowych i przydomowych oczyszczalni ścieków, a także dokumentowania tych obowiązków.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tbl>
      <w:tblPr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left w:w="108" w:type="dxa"/>
          <w:right w:w="108" w:type="dxa"/>
        </w:tblCellMar>
      </w:tblPr>
      <w:tblGrid/>
      <w:tr>
        <w:tblPrEx>
          <w:tblW w:w="5000" w:type="pct"/>
          <w:tblLayout w:type="fixed"/>
        </w:tblPrEx>
        <w:trPr>
          <w:trHeight w:hRule="atLeast" w:val="598"/>
        </w:trPr>
        <w:tc>
          <w:tcPr>
            <w:tcW w:w="10080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center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</w:rPr>
              <w:t>DANE IDENTYFIKACYJNE</w:t>
            </w:r>
          </w:p>
        </w:tc>
      </w:tr>
      <w:tr>
        <w:tblPrEx>
          <w:tblW w:w="5000" w:type="pct"/>
          <w:tblLayout w:type="fixed"/>
        </w:tblPrEx>
        <w:trPr>
          <w:trHeight w:hRule="atLeast" w:val="1798"/>
        </w:trPr>
        <w:tc>
          <w:tcPr>
            <w:tcW w:w="544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</w:pPr>
            <w:r>
              <w:rPr>
                <w:b w:val="1"/>
                <w:sz w:val="24"/>
              </w:rPr>
              <w:t>Imię i nazwisko</w:t>
            </w:r>
            <w:r>
              <w:rPr>
                <w:b w:val="1"/>
                <w:sz w:val="24"/>
                <w:lang w:val="pl-PL" w:bidi="pl-PL" w:eastAsia="pl-PL"/>
              </w:rPr>
              <w:br w:type="textWrapping"/>
              <w:br w:type="textWrapping"/>
              <w:br w:type="textWrapping"/>
            </w:r>
            <w:r>
              <w:rPr>
                <w:b w:val="1"/>
                <w:sz w:val="24"/>
              </w:rPr>
              <w:t>……………………………………………………</w:t>
            </w:r>
          </w:p>
        </w:tc>
        <w:tc>
          <w:tcPr>
            <w:tcW w:w="463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□właściciel nieruchomości</w:t>
            </w:r>
          </w:p>
          <w:p/>
          <w:p>
            <w:pPr>
              <w:jc w:val="left"/>
            </w:pPr>
            <w:r>
              <w:t>□</w:t>
            </w:r>
            <w:r>
              <w:rPr>
                <w:sz w:val="24"/>
              </w:rPr>
              <w:t>użytkownik</w:t>
            </w:r>
          </w:p>
          <w:p/>
          <w:p>
            <w:pPr>
              <w:jc w:val="left"/>
            </w:pPr>
            <w:r>
              <w:t>□</w:t>
            </w:r>
            <w:r>
              <w:rPr>
                <w:sz w:val="24"/>
              </w:rPr>
              <w:t>inna forma użytkowania</w:t>
            </w:r>
          </w:p>
        </w:tc>
      </w:tr>
      <w:tr>
        <w:tblPrEx>
          <w:tblW w:w="5000" w:type="pct"/>
          <w:tblLayout w:type="fixed"/>
        </w:tblPrEx>
        <w:trPr>
          <w:trHeight w:hRule="atLeast" w:val="1798"/>
        </w:trPr>
        <w:tc>
          <w:tcPr>
            <w:tcW w:w="544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/>
          <w:p>
            <w:pPr>
              <w:jc w:val="left"/>
            </w:pPr>
            <w:r>
              <w:rPr>
                <w:b w:val="1"/>
                <w:sz w:val="24"/>
              </w:rPr>
              <w:t>Adres nieruchomości</w:t>
            </w:r>
          </w:p>
        </w:tc>
        <w:tc>
          <w:tcPr>
            <w:tcW w:w="463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/>
          <w:p>
            <w:pPr>
              <w:jc w:val="left"/>
            </w:pPr>
            <w:r>
              <w:rPr>
                <w:b w:val="1"/>
                <w:sz w:val="24"/>
              </w:rPr>
              <w:t>……………………………………………….</w:t>
            </w:r>
          </w:p>
          <w:p/>
          <w:p>
            <w:pPr>
              <w:jc w:val="left"/>
            </w:pPr>
            <w:r>
              <w:rPr>
                <w:b w:val="1"/>
                <w:sz w:val="24"/>
              </w:rPr>
              <w:t>……………………………………………….</w:t>
            </w:r>
          </w:p>
        </w:tc>
      </w:tr>
      <w:tr>
        <w:tblPrEx>
          <w:tblW w:w="5000" w:type="pct"/>
          <w:tblLayout w:type="fixed"/>
        </w:tblPrEx>
        <w:trPr>
          <w:trHeight w:hRule="atLeast" w:val="1198"/>
        </w:trPr>
        <w:tc>
          <w:tcPr>
            <w:tcW w:w="544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</w:rPr>
              <w:t>Liczba osób zamieszkujących nieruchomość</w:t>
            </w:r>
          </w:p>
        </w:tc>
        <w:tc>
          <w:tcPr>
            <w:tcW w:w="463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/>
          <w:p>
            <w:pPr>
              <w:jc w:val="left"/>
            </w:pPr>
            <w:r>
              <w:rPr>
                <w:b w:val="1"/>
                <w:sz w:val="24"/>
              </w:rPr>
              <w:t>……………………………………………….</w:t>
            </w:r>
          </w:p>
        </w:tc>
      </w:tr>
    </w:tbl>
    <w:p>
      <w:pPr>
        <w:spacing w:before="0" w:after="0" w:beforeAutospacing="0" w:afterAutospacing="0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 w:type="page"/>
      </w:r>
    </w:p>
    <w:tbl>
      <w:tblPr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left w:w="108" w:type="dxa"/>
          <w:right w:w="108" w:type="dxa"/>
        </w:tblCellMar>
      </w:tblPr>
      <w:tblGrid/>
      <w:tr>
        <w:tblPrEx>
          <w:tblW w:w="5000" w:type="pct"/>
          <w:tblLayout w:type="fixed"/>
        </w:tblPrEx>
        <w:trPr>
          <w:trHeight w:hRule="atLeast" w:val="601"/>
        </w:trPr>
        <w:tc>
          <w:tcPr>
            <w:tcW w:w="10080" w:type="dxa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center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</w:rPr>
              <w:t>SPOSÓB ZAGOSPODAROWANIA NIECZYSTOŚCI CIEKŁYCH</w:t>
            </w:r>
          </w:p>
        </w:tc>
      </w:tr>
      <w:tr>
        <w:tblPrEx>
          <w:tblW w:w="5000" w:type="pct"/>
          <w:tblLayout w:type="fixed"/>
        </w:tblPrEx>
        <w:trPr>
          <w:trHeight w:hRule="atLeast" w:val="1810"/>
        </w:trPr>
        <w:tc>
          <w:tcPr>
            <w:tcW w:w="10080" w:type="dxa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□</w:t>
            </w:r>
            <w:r>
              <w:rPr>
                <w:sz w:val="24"/>
              </w:rPr>
              <w:t>zbiornik bezodpływowy</w:t>
            </w:r>
          </w:p>
          <w:p>
            <w:pPr>
              <w:jc w:val="left"/>
            </w:pPr>
            <w:r>
              <w:t>□</w:t>
            </w:r>
            <w:r>
              <w:rPr>
                <w:sz w:val="24"/>
              </w:rPr>
              <w:t>przydomowa oczyszczalnia ścieków</w:t>
            </w:r>
          </w:p>
          <w:p>
            <w:pPr>
              <w:jc w:val="left"/>
            </w:pPr>
            <w:r>
              <w:t>□</w:t>
            </w:r>
            <w:r>
              <w:rPr>
                <w:sz w:val="24"/>
              </w:rPr>
              <w:t>sieć kanalizacyjna</w:t>
            </w:r>
          </w:p>
          <w:p>
            <w:pPr>
              <w:jc w:val="left"/>
            </w:pPr>
            <w:r>
              <w:t>□</w:t>
            </w:r>
            <w:r>
              <w:rPr>
                <w:sz w:val="24"/>
              </w:rPr>
              <w:t>nie posiadam żadnego z powyższych</w:t>
            </w:r>
          </w:p>
        </w:tc>
      </w:tr>
      <w:tr>
        <w:tblPrEx>
          <w:tblW w:w="5000" w:type="pct"/>
          <w:tblLayout w:type="fixed"/>
        </w:tblPrEx>
        <w:trPr>
          <w:trHeight w:hRule="atLeast" w:val="1002"/>
        </w:trPr>
        <w:tc>
          <w:tcPr>
            <w:tcW w:w="10080" w:type="dxa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center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</w:rPr>
              <w:t>Dane techniczne zbiornika bezodpływowego/przydomowej oczyszczalni ścieków</w:t>
            </w:r>
          </w:p>
          <w:p>
            <w:pPr>
              <w:jc w:val="center"/>
            </w:pPr>
            <w:r>
              <w:rPr>
                <w:sz w:val="24"/>
              </w:rPr>
              <w:t>(Dotyczy wyłącznie nieruchomości niepodłączonych do sieci kanalizacji sanitarnej)</w:t>
            </w:r>
          </w:p>
        </w:tc>
      </w:tr>
      <w:tr>
        <w:tblPrEx>
          <w:tblW w:w="5000" w:type="pct"/>
          <w:tblLayout w:type="fixed"/>
        </w:tblPrEx>
        <w:trPr>
          <w:trHeight w:hRule="atLeast" w:val="602"/>
        </w:trPr>
        <w:tc>
          <w:tcPr>
            <w:tcW w:w="10080" w:type="dxa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  <w:lang w:val="pl-PL" w:bidi="pl-PL" w:eastAsia="pl-PL"/>
              </w:rPr>
              <w:br w:type="textWrapping"/>
            </w:r>
            <w:r>
              <w:rPr>
                <w:b w:val="1"/>
                <w:sz w:val="24"/>
              </w:rPr>
              <w:t>Pojemność (m</w:t>
            </w:r>
            <w:r>
              <w:rPr>
                <w:b w:val="1"/>
                <w:sz w:val="24"/>
                <w:vertAlign w:val="superscript"/>
              </w:rPr>
              <w:t>3)</w:t>
            </w:r>
            <w:r>
              <w:rPr>
                <w:b w:val="1"/>
                <w:sz w:val="24"/>
              </w:rPr>
              <w:t xml:space="preserve"> : ……………………</w:t>
            </w:r>
          </w:p>
        </w:tc>
      </w:tr>
      <w:tr>
        <w:tblPrEx>
          <w:tblW w:w="5000" w:type="pct"/>
          <w:tblLayout w:type="fixed"/>
        </w:tblPrEx>
        <w:trPr>
          <w:trHeight w:hRule="atLeast" w:val="597"/>
        </w:trPr>
        <w:tc>
          <w:tcPr>
            <w:tcW w:w="10080" w:type="dxa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  <w:lang w:val="pl-PL" w:bidi="pl-PL" w:eastAsia="pl-PL"/>
              </w:rPr>
              <w:br w:type="textWrapping"/>
            </w:r>
            <w:r>
              <w:rPr>
                <w:b w:val="1"/>
                <w:sz w:val="24"/>
              </w:rPr>
              <w:t>Data budowy: …………………………….</w:t>
            </w:r>
          </w:p>
        </w:tc>
      </w:tr>
      <w:tr>
        <w:tblPrEx>
          <w:tblW w:w="5000" w:type="pct"/>
          <w:tblLayout w:type="fixed"/>
        </w:tblPrEx>
        <w:trPr>
          <w:trHeight w:hRule="atLeast" w:val="2718"/>
        </w:trPr>
        <w:tc>
          <w:tcPr>
            <w:tcW w:w="10080" w:type="dxa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</w:rPr>
              <w:t>Technologia wykonania zbiornika bezodpływowego/przydomowej oczyszczalni ścieków:</w:t>
            </w:r>
          </w:p>
          <w:p>
            <w:pPr>
              <w:jc w:val="left"/>
            </w:pPr>
            <w:r>
              <w:t>□</w:t>
            </w:r>
            <w:r>
              <w:rPr>
                <w:sz w:val="24"/>
              </w:rPr>
              <w:t>kręgi betonowe</w:t>
            </w:r>
          </w:p>
          <w:p>
            <w:pPr>
              <w:jc w:val="left"/>
            </w:pPr>
            <w:r>
              <w:t>□</w:t>
            </w:r>
            <w:r>
              <w:rPr>
                <w:sz w:val="24"/>
              </w:rPr>
              <w:t>metalowy</w:t>
            </w:r>
          </w:p>
          <w:p>
            <w:pPr>
              <w:jc w:val="left"/>
            </w:pPr>
            <w:r>
              <w:t>□</w:t>
            </w:r>
            <w:r>
              <w:rPr>
                <w:sz w:val="24"/>
              </w:rPr>
              <w:t>poliestrowy</w:t>
            </w:r>
          </w:p>
          <w:p>
            <w:pPr>
              <w:jc w:val="left"/>
            </w:pPr>
            <w:r>
              <w:t>□</w:t>
            </w:r>
            <w:r>
              <w:rPr>
                <w:sz w:val="24"/>
              </w:rPr>
              <w:t>zalewane betonem</w:t>
            </w:r>
          </w:p>
          <w:p>
            <w:pPr>
              <w:jc w:val="left"/>
            </w:pPr>
            <w:r>
              <w:t>□</w:t>
            </w:r>
            <w:r>
              <w:rPr>
                <w:sz w:val="24"/>
              </w:rPr>
              <w:t>inne …………………………………………………………………………………</w:t>
            </w:r>
          </w:p>
        </w:tc>
      </w:tr>
      <w:tr>
        <w:tblPrEx>
          <w:tblW w:w="5000" w:type="pct"/>
          <w:tblLayout w:type="fixed"/>
        </w:tblPrEx>
        <w:trPr>
          <w:trHeight w:hRule="atLeast" w:val="1038"/>
        </w:trPr>
        <w:tc>
          <w:tcPr>
            <w:tcW w:w="451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</w:rPr>
              <w:t>Czy jest podpisana umowa z firmą na opróżnianie zbiornika?</w:t>
            </w:r>
          </w:p>
        </w:tc>
        <w:tc>
          <w:tcPr>
            <w:tcW w:w="271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□</w:t>
            </w:r>
            <w:r>
              <w:rPr>
                <w:b w:val="1"/>
                <w:sz w:val="24"/>
              </w:rPr>
              <w:t>TAK</w:t>
            </w:r>
          </w:p>
        </w:tc>
        <w:tc>
          <w:tcPr>
            <w:tcW w:w="285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□</w:t>
            </w:r>
            <w:r>
              <w:rPr>
                <w:b w:val="1"/>
                <w:sz w:val="24"/>
              </w:rPr>
              <w:t>NIE</w:t>
            </w:r>
          </w:p>
        </w:tc>
      </w:tr>
      <w:tr>
        <w:tblPrEx>
          <w:tblW w:w="5000" w:type="pct"/>
          <w:tblLayout w:type="fixed"/>
        </w:tblPrEx>
        <w:trPr>
          <w:trHeight w:hRule="atLeast" w:val="597"/>
        </w:trPr>
        <w:tc>
          <w:tcPr>
            <w:tcW w:w="451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</w:rPr>
              <w:t>Data zawarcia umowy</w:t>
            </w:r>
          </w:p>
        </w:tc>
        <w:tc>
          <w:tcPr>
            <w:tcW w:w="5565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  <w:lang w:val="pl-PL" w:bidi="pl-PL" w:eastAsia="pl-PL"/>
              </w:rPr>
              <w:br w:type="textWrapping"/>
            </w:r>
            <w:r>
              <w:rPr>
                <w:b w:val="1"/>
                <w:sz w:val="24"/>
              </w:rPr>
              <w:t>……………………………………………………</w:t>
            </w:r>
          </w:p>
        </w:tc>
      </w:tr>
      <w:tr>
        <w:tblPrEx>
          <w:tblW w:w="5000" w:type="pct"/>
          <w:tblLayout w:type="fixed"/>
        </w:tblPrEx>
        <w:trPr>
          <w:trHeight w:hRule="atLeast" w:val="1202"/>
        </w:trPr>
        <w:tc>
          <w:tcPr>
            <w:tcW w:w="451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</w:rPr>
              <w:t>Nazwa i adres firmy świadczącej usługę wywozu nieczystości</w:t>
            </w:r>
          </w:p>
        </w:tc>
        <w:tc>
          <w:tcPr>
            <w:tcW w:w="5565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  <w:lang w:val="pl-PL" w:bidi="pl-PL" w:eastAsia="pl-PL"/>
              </w:rPr>
              <w:br w:type="textWrapping"/>
              <w:t xml:space="preserve"> </w:t>
            </w:r>
            <w:r>
              <w:rPr>
                <w:b w:val="1"/>
                <w:sz w:val="24"/>
              </w:rPr>
              <w:t>……………………………………………………</w:t>
            </w:r>
          </w:p>
          <w:p/>
          <w:p>
            <w:pPr>
              <w:jc w:val="left"/>
            </w:pPr>
            <w:r>
              <w:rPr>
                <w:b w:val="1"/>
                <w:sz w:val="24"/>
              </w:rPr>
              <w:t>…………………………………………………….</w:t>
            </w:r>
          </w:p>
        </w:tc>
      </w:tr>
      <w:tr>
        <w:tblPrEx>
          <w:tblW w:w="5000" w:type="pct"/>
          <w:tblLayout w:type="fixed"/>
        </w:tblPrEx>
        <w:trPr>
          <w:trHeight w:hRule="atLeast" w:val="1318"/>
        </w:trPr>
        <w:tc>
          <w:tcPr>
            <w:tcW w:w="451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</w:rPr>
              <w:t>Częstotliwość opróżniania zbiornika</w:t>
            </w:r>
          </w:p>
          <w:p>
            <w:pPr>
              <w:jc w:val="left"/>
            </w:pPr>
            <w:r>
              <w:rPr>
                <w:sz w:val="24"/>
              </w:rPr>
              <w:t>(m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/tydzień, miesiąc, kwartał, 6 miesięcy lub rok)</w:t>
            </w:r>
          </w:p>
        </w:tc>
        <w:tc>
          <w:tcPr>
            <w:tcW w:w="5565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/>
          <w:p>
            <w:pPr>
              <w:jc w:val="left"/>
            </w:pPr>
            <w:r>
              <w:rPr>
                <w:b w:val="1"/>
                <w:sz w:val="24"/>
              </w:rPr>
              <w:t>……………………………………………………</w:t>
            </w:r>
          </w:p>
        </w:tc>
      </w:tr>
      <w:tr>
        <w:tblPrEx>
          <w:tblW w:w="5000" w:type="pct"/>
          <w:tblLayout w:type="fixed"/>
        </w:tblPrEx>
        <w:trPr>
          <w:trHeight w:hRule="atLeast" w:val="598"/>
        </w:trPr>
        <w:tc>
          <w:tcPr>
            <w:tcW w:w="451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</w:rPr>
              <w:t>Data ostatniego wywozu</w:t>
            </w:r>
          </w:p>
        </w:tc>
        <w:tc>
          <w:tcPr>
            <w:tcW w:w="5565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  <w:lang w:val="pl-PL" w:bidi="pl-PL" w:eastAsia="pl-PL"/>
              </w:rPr>
              <w:br w:type="textWrapping"/>
            </w:r>
            <w:r>
              <w:rPr>
                <w:b w:val="1"/>
                <w:sz w:val="24"/>
              </w:rPr>
              <w:t>……………………………………………………</w:t>
            </w:r>
          </w:p>
        </w:tc>
      </w:tr>
      <w:tr>
        <w:tblPrEx>
          <w:tblW w:w="5000" w:type="pct"/>
          <w:tblLayout w:type="fixed"/>
        </w:tblPrEx>
        <w:trPr>
          <w:trHeight w:hRule="atLeast" w:val="598"/>
        </w:trPr>
        <w:tc>
          <w:tcPr>
            <w:tcW w:w="451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</w:rPr>
              <w:t xml:space="preserve">Zużycie wody </w:t>
            </w:r>
            <w:r>
              <w:rPr>
                <w:sz w:val="24"/>
              </w:rPr>
              <w:t>(m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/miesiąc)</w:t>
            </w:r>
          </w:p>
        </w:tc>
        <w:tc>
          <w:tcPr>
            <w:tcW w:w="5565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  <w:lang w:val="pl-PL" w:bidi="pl-PL" w:eastAsia="pl-PL"/>
              </w:rPr>
              <w:br w:type="textWrapping"/>
            </w:r>
            <w:r>
              <w:rPr>
                <w:b w:val="1"/>
                <w:sz w:val="24"/>
              </w:rPr>
              <w:t>……………………………………………………</w:t>
            </w:r>
          </w:p>
        </w:tc>
      </w:tr>
      <w:tr>
        <w:tblPrEx>
          <w:tblW w:w="5000" w:type="pct"/>
          <w:tblLayout w:type="fixed"/>
        </w:tblPrEx>
        <w:trPr>
          <w:trHeight w:hRule="atLeast" w:val="597"/>
        </w:trPr>
        <w:tc>
          <w:tcPr>
            <w:tcW w:w="451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</w:rPr>
              <w:t>Numer telefonu:</w:t>
            </w:r>
          </w:p>
        </w:tc>
        <w:tc>
          <w:tcPr>
            <w:tcW w:w="5565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24"/>
                <w:lang w:val="pl-PL" w:bidi="pl-PL" w:eastAsia="pl-PL"/>
              </w:rPr>
              <w:br w:type="textWrapping"/>
            </w:r>
            <w:r>
              <w:rPr>
                <w:b w:val="1"/>
                <w:sz w:val="24"/>
              </w:rPr>
              <w:t>……………………………………………………</w:t>
            </w:r>
          </w:p>
        </w:tc>
      </w:tr>
    </w:tbl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 w:type="textWrapping"/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protokołu załączono następujące dokumenty: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………………………………………………………………………………………………….................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…………………………………………………………………………………………………………….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.………………………………………………………………….............................................................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Uwagi: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………………………………………………………………………………………………………….....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………………………………………………………………………………………………………….....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……………………………………………………………………..........................................................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Kontrolujący:</w:t>
        <w:tab/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……………………………..</w:t>
        <w:tab/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……………………………..</w:t>
        <w:tab/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Potwierdzam zgodność powyższych danych: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</w:t>
        <w:br w:type="textWrapping"/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</w:t>
        <w:br w:type="textWrapping"/>
        <w:br w:type="textWrapping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 xml:space="preserve">   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(data i podpis kontrolowanego)</w:t>
      </w:r>
    </w:p>
    <w:sectPr>
      <w:endnotePr>
        <w:numFmt w:val="decimal"/>
      </w:endnotePr>
      <w:type w:val="nextPage"/>
      <w:pgSz w:w="11906" w:h="16838" w:code="0"/>
      <w:pgMar w:left="1020" w:right="1020" w:top="992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JedraszekM</dc:creator>
  <dcterms:created xsi:type="dcterms:W3CDTF">2026-09-09T10:41:41Z</dcterms:created>
  <cp:lastModifiedBy>Magdalena Jędraszek</cp:lastModifiedBy>
  <dcterms:modified xsi:type="dcterms:W3CDTF">2026-09-14T11:16:54Z</dcterms:modified>
  <cp:revision>50</cp:revision>
  <dc:subject>w sprawie przeprowadzenie kontroli zbiorników bezodpływowych oraz przydomowych oczyszczalni ścieków na terenie Miasta i Gminy Górzno</dc:subject>
  <dc:title>Zarządzenie z dnia 14 września 2026 r.</dc:title>
</cp:coreProperties>
</file>