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F432D99" Type="http://schemas.openxmlformats.org/officeDocument/2006/relationships/officeDocument" Target="/word/document.xml" /><Relationship Id="coreRF432D99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keepNext w:val="1"/>
        <w:spacing w:lineRule="auto" w:line="360" w:before="120" w:after="120" w:beforeAutospacing="0" w:afterAutospacing="0"/>
        <w:ind w:firstLine="0" w:left="4535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Załącznik nr 3 do zarządzenia nr 218/2026</w:t>
        <w:br w:type="textWrapping"/>
        <w:t>Burmistrza Miasta i Gminy Górzno</w:t>
        <w:br w:type="textWrapping"/>
        <w:t>z dnia 14 września 2026 r.</w:t>
      </w:r>
    </w:p>
    <w:p>
      <w:pPr>
        <w:keepNext w:val="1"/>
        <w:spacing w:lineRule="auto" w:line="240" w:before="0" w:after="480" w:beforeAutospacing="0" w:afterAutospacing="0"/>
        <w:ind w:firstLine="0" w:left="0" w:right="0"/>
        <w:jc w:val="center"/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hAnsi="Times New Roman"/>
          <w:b w:val="1"/>
          <w:caps w:val="0"/>
          <w:sz w:val="22"/>
        </w:rPr>
        <w:t>PLAN KONTROLI NA LATA 2026,2027, 2028</w:t>
      </w:r>
    </w:p>
    <w:tbl>
      <w:tblPr>
        <w:tblW w:w="10365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left w:w="108" w:type="dxa"/>
          <w:right w:w="108" w:type="dxa"/>
        </w:tblCellMar>
      </w:tblPr>
      <w:tblGrid/>
      <w:tr>
        <w:tblPrEx>
          <w:tblW w:w="5000" w:type="pct"/>
          <w:tblLayout w:type="fixed"/>
        </w:tblPrEx>
        <w:trPr>
          <w:gridAfter w:val="0"/>
          <w:trHeight w:hRule="atLeast" w:val="585"/>
        </w:trPr>
        <w:tc>
          <w:tcPr>
            <w:tcW w:w="6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spacing w:before="0" w:after="0" w:beforeAutospacing="0" w:afterAutospacing="0"/>
              <w:jc w:val="center"/>
              <w:rPr>
                <w:rFonts w:ascii="Times New Roman" w:hAnsi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>Lp.</w:t>
            </w:r>
          </w:p>
        </w:tc>
        <w:tc>
          <w:tcPr>
            <w:tcW w:w="26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spacing w:before="0" w:after="0" w:beforeAutospacing="0" w:afterAutospacing="0"/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>Kontrolowany</w:t>
            </w:r>
          </w:p>
        </w:tc>
        <w:tc>
          <w:tcPr>
            <w:tcW w:w="30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spacing w:before="0" w:after="0" w:beforeAutospacing="0" w:afterAutospacing="0"/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>Miasto/ Sołectwo</w:t>
            </w:r>
          </w:p>
        </w:tc>
        <w:tc>
          <w:tcPr>
            <w:tcW w:w="18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spacing w:before="0" w:after="0" w:beforeAutospacing="0" w:afterAutospacing="0"/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>Kontrolujący</w:t>
            </w:r>
          </w:p>
        </w:tc>
        <w:tc>
          <w:tcPr>
            <w:tcW w:w="214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spacing w:before="0" w:after="0" w:beforeAutospacing="0" w:afterAutospacing="0"/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>Termin</w:t>
            </w:r>
          </w:p>
          <w:p>
            <w:pPr>
              <w:jc w:val="left"/>
            </w:pPr>
            <w:r>
              <w:rPr>
                <w:sz w:val="24"/>
              </w:rPr>
              <w:t>kontroli</w:t>
            </w:r>
          </w:p>
        </w:tc>
      </w:tr>
      <w:tr>
        <w:tblPrEx>
          <w:tblW w:w="5000" w:type="pct"/>
          <w:tblLayout w:type="fixed"/>
        </w:tblPrEx>
        <w:trPr>
          <w:gridAfter w:val="0"/>
          <w:trHeight w:hRule="atLeast" w:val="1758"/>
        </w:trPr>
        <w:tc>
          <w:tcPr>
            <w:tcW w:w="6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spacing w:before="0" w:after="0" w:beforeAutospacing="0" w:afterAutospacing="0"/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  <w:p/>
          <w:p/>
          <w:p>
            <w:pPr>
              <w:jc w:val="center"/>
            </w:pPr>
            <w:r>
              <w:rPr>
                <w:sz w:val="24"/>
              </w:rPr>
              <w:t>1.</w:t>
            </w:r>
          </w:p>
        </w:tc>
        <w:tc>
          <w:tcPr>
            <w:tcW w:w="26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spacing w:before="0" w:after="0" w:beforeAutospacing="0" w:afterAutospacing="0"/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  <w:p>
            <w:pPr>
              <w:jc w:val="center"/>
            </w:pPr>
            <w:r>
              <w:rPr>
                <w:sz w:val="24"/>
              </w:rPr>
              <w:t>Właściciele nieruchomości</w:t>
            </w:r>
          </w:p>
          <w:p>
            <w:pPr>
              <w:jc w:val="center"/>
            </w:pPr>
            <w:r>
              <w:rPr>
                <w:sz w:val="24"/>
              </w:rPr>
              <w:t>położonych na terenie Miasta i Gminy Górzno</w:t>
            </w:r>
          </w:p>
        </w:tc>
        <w:tc>
          <w:tcPr>
            <w:tcW w:w="30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auto"/>
                <w:sz w:val="24"/>
                <w:u w:val="none"/>
                <w:vertAlign w:val="baseline"/>
              </w:rPr>
              <w:t>Miasto Górzno</w:t>
            </w:r>
          </w:p>
          <w:p>
            <w:pPr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Zaborowo</w:t>
            </w:r>
          </w:p>
          <w:p>
            <w:pPr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Fiałki</w:t>
            </w:r>
          </w:p>
          <w:p>
            <w:pPr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Czarny Bryńsk</w:t>
            </w:r>
          </w:p>
          <w:p>
            <w:pPr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Miesiączkowo</w:t>
            </w:r>
          </w:p>
          <w:p>
            <w:pPr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Gołkowo</w:t>
              <w:br w:type="textWrapping"/>
              <w:t>Szczutowo</w:t>
            </w:r>
          </w:p>
          <w:p>
            <w:pPr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Górzno-Wybudowanie</w:t>
            </w:r>
          </w:p>
          <w:p>
            <w:pPr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Szynkówko</w:t>
            </w:r>
          </w:p>
        </w:tc>
        <w:tc>
          <w:tcPr>
            <w:tcW w:w="18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>
            <w:pPr>
              <w:jc w:val="center"/>
            </w:pPr>
            <w:r>
              <w:rPr>
                <w:sz w:val="24"/>
              </w:rPr>
              <w:t>Upoważnieni pracownicy Urzędu Miasta i Gminy Górzno</w:t>
            </w:r>
          </w:p>
        </w:tc>
        <w:tc>
          <w:tcPr>
            <w:tcW w:w="214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jc w:val="center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/>
          <w:p>
            <w:pPr>
              <w:jc w:val="center"/>
            </w:pPr>
            <w:r>
              <w:rPr>
                <w:sz w:val="24"/>
              </w:rPr>
              <w:t>Wrzesień -Listopad 2026</w:t>
            </w:r>
          </w:p>
        </w:tc>
      </w:tr>
      <w:tr>
        <w:tblPrEx>
          <w:tblW w:w="5000" w:type="pct"/>
          <w:tblLayout w:type="fixed"/>
        </w:tblPrEx>
        <w:trPr>
          <w:gridAfter w:val="0"/>
          <w:trHeight w:hRule="atLeast" w:val="2930"/>
        </w:trPr>
        <w:tc>
          <w:tcPr>
            <w:tcW w:w="6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/>
          <w:p/>
          <w:p/>
          <w:p/>
          <w:p>
            <w:pPr>
              <w:jc w:val="center"/>
            </w:pPr>
            <w:r>
              <w:rPr>
                <w:sz w:val="24"/>
              </w:rPr>
              <w:t>2.</w:t>
            </w:r>
          </w:p>
        </w:tc>
        <w:tc>
          <w:tcPr>
            <w:tcW w:w="26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/>
          <w:p/>
          <w:p/>
          <w:p>
            <w:pPr>
              <w:jc w:val="center"/>
            </w:pPr>
            <w:r>
              <w:rPr>
                <w:sz w:val="24"/>
              </w:rPr>
              <w:t>Właściciele nieruchomości</w:t>
            </w:r>
          </w:p>
          <w:p>
            <w:pPr>
              <w:jc w:val="center"/>
            </w:pPr>
            <w:r>
              <w:rPr>
                <w:sz w:val="24"/>
              </w:rPr>
              <w:t>położonych na terenie Miasta i Gminy Górzno</w:t>
            </w:r>
          </w:p>
        </w:tc>
        <w:tc>
          <w:tcPr>
            <w:tcW w:w="30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Miasto Górzno</w:t>
            </w:r>
          </w:p>
          <w:p>
            <w:pPr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Zaborowo</w:t>
            </w:r>
          </w:p>
          <w:p>
            <w:pPr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Fiałki</w:t>
            </w:r>
          </w:p>
          <w:p>
            <w:pPr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Czarny Bryńsk</w:t>
            </w:r>
          </w:p>
          <w:p>
            <w:pPr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Miesiączkowo</w:t>
            </w:r>
          </w:p>
          <w:p>
            <w:pPr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Gołkowo</w:t>
              <w:br w:type="textWrapping"/>
              <w:t>Szczutowo</w:t>
            </w:r>
          </w:p>
          <w:p>
            <w:pPr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Górzno-Wybudowanie</w:t>
            </w:r>
          </w:p>
          <w:p>
            <w:pPr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Szynkówko</w:t>
            </w:r>
          </w:p>
        </w:tc>
        <w:tc>
          <w:tcPr>
            <w:tcW w:w="18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/>
          <w:p>
            <w:pPr>
              <w:jc w:val="center"/>
            </w:pPr>
            <w:r>
              <w:rPr>
                <w:sz w:val="24"/>
              </w:rPr>
              <w:t>Upoważnieni pracownicy Urzędu Miasta i Gminy Górzno</w:t>
            </w:r>
          </w:p>
        </w:tc>
        <w:tc>
          <w:tcPr>
            <w:tcW w:w="214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>
            <w:pPr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>
            <w:pPr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>
            <w:pPr>
              <w:jc w:val="center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Luty – Kwiecień</w:t>
              <w:br w:type="textWrapping"/>
              <w:t>2027</w:t>
            </w:r>
          </w:p>
        </w:tc>
      </w:tr>
      <w:tr>
        <w:tblPrEx>
          <w:tblW w:w="5000" w:type="pct"/>
          <w:tblLayout w:type="fixed"/>
        </w:tblPrEx>
        <w:trPr>
          <w:gridAfter w:val="0"/>
          <w:trHeight w:hRule="atLeast" w:val="1461"/>
        </w:trPr>
        <w:tc>
          <w:tcPr>
            <w:tcW w:w="6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/>
          <w:p>
            <w:pPr>
              <w:jc w:val="center"/>
            </w:pPr>
            <w:r>
              <w:rPr>
                <w:sz w:val="24"/>
              </w:rPr>
              <w:t>3.</w:t>
            </w:r>
          </w:p>
        </w:tc>
        <w:tc>
          <w:tcPr>
            <w:tcW w:w="26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>
            <w:pPr>
              <w:jc w:val="center"/>
            </w:pPr>
            <w:r>
              <w:rPr>
                <w:sz w:val="24"/>
              </w:rPr>
              <w:t>Właściciele nieruchomości</w:t>
            </w:r>
          </w:p>
          <w:p>
            <w:pPr>
              <w:jc w:val="center"/>
            </w:pPr>
            <w:r>
              <w:rPr>
                <w:sz w:val="24"/>
              </w:rPr>
              <w:t>położonych na terenie Miasta i Gminy Górzno</w:t>
            </w:r>
          </w:p>
        </w:tc>
        <w:tc>
          <w:tcPr>
            <w:tcW w:w="30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Miasto Górzno</w:t>
            </w:r>
          </w:p>
          <w:p>
            <w:pPr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Zaborowo</w:t>
            </w:r>
          </w:p>
          <w:p>
            <w:pPr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Fiałki</w:t>
            </w:r>
          </w:p>
          <w:p>
            <w:pPr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Czarny Bryńsk</w:t>
            </w:r>
          </w:p>
          <w:p>
            <w:pPr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Miesiączkowo</w:t>
            </w:r>
          </w:p>
          <w:p>
            <w:pPr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Gołkowo</w:t>
              <w:br w:type="textWrapping"/>
              <w:t>Szczutowo</w:t>
            </w:r>
          </w:p>
          <w:p>
            <w:pPr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Górzno-Wybudowanie</w:t>
            </w:r>
          </w:p>
          <w:p>
            <w:pPr>
              <w:spacing w:before="0" w:beforeAutospacing="0" w:afterAutospacing="0"/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4"/>
                <w:u w:val="none" w:color="000000"/>
                <w:vertAlign w:val="baseline"/>
              </w:rPr>
              <w:t>Szynkówko</w:t>
            </w:r>
          </w:p>
        </w:tc>
        <w:tc>
          <w:tcPr>
            <w:tcW w:w="186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spacing w:before="0" w:beforeAutospacing="0" w:afterAutospacing="0"/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>
            <w:pPr>
              <w:jc w:val="center"/>
            </w:pPr>
            <w:r>
              <w:rPr>
                <w:sz w:val="24"/>
              </w:rPr>
              <w:t>Upoważnieni pracownicy Urzędu Miasta i Gminy Górzno</w:t>
            </w:r>
          </w:p>
        </w:tc>
        <w:tc>
          <w:tcPr>
            <w:tcW w:w="214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 w:val="0"/>
            <w:textDirection w:val="lrTb"/>
            <w:vAlign w:val="top"/>
          </w:tcPr>
          <w:p>
            <w:pPr>
              <w:spacing w:before="0" w:beforeAutospacing="0" w:afterAutospacing="0"/>
              <w:jc w:val="left"/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/>
          <w:p>
            <w:pPr>
              <w:jc w:val="center"/>
            </w:pPr>
            <w:r>
              <w:rPr>
                <w:sz w:val="24"/>
              </w:rPr>
              <w:t>Luty – Kwiecień</w:t>
            </w:r>
          </w:p>
          <w:p>
            <w:pPr>
              <w:jc w:val="center"/>
            </w:pPr>
            <w:r>
              <w:rPr>
                <w:sz w:val="24"/>
              </w:rPr>
              <w:t xml:space="preserve"> 2028</w:t>
            </w:r>
          </w:p>
        </w:tc>
      </w:tr>
    </w:tbl>
    <w:p>
      <w:pPr>
        <w:spacing w:before="0" w:after="0" w:beforeAutospacing="0" w:afterAutospacing="0"/>
        <w:rPr>
          <w:rFonts w:ascii="Times New Roman" w:hAnsi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</w:p>
    <w:sectPr>
      <w:endnotePr>
        <w:numFmt w:val="decimal"/>
      </w:endnotePr>
      <w:type w:val="nextPage"/>
      <w:pgSz w:w="11906" w:h="16838" w:code="0"/>
      <w:pgMar w:left="1020" w:right="1020" w:top="992" w:bottom="992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 w:val="pl-PL" w:bidi="pl-PL" w:eastAsia="pl-PL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jc w:val="both"/>
    </w:pPr>
    <w:rPr>
      <w:rFonts w:ascii="Times New Roman" w:hAnsi="Times New Roman"/>
      <w:sz w:val="22"/>
      <w:lang w:val="pl-PL" w:bidi="pl-PL" w:eastAsia="pl-PL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rPr>
      <w:lang w:val="pl-PL" w:bidi="pl-PL"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category>Akt prawny</cp:category>
  <dc:creator>JedraszekM</dc:creator>
  <dcterms:created xsi:type="dcterms:W3CDTF">2026-09-09T10:44:55Z</dcterms:created>
  <cp:lastModifiedBy>Magdalena Jędraszek</cp:lastModifiedBy>
  <dcterms:modified xsi:type="dcterms:W3CDTF">2026-09-14T11:16:54Z</dcterms:modified>
  <cp:revision>49</cp:revision>
  <dc:subject>w sprawie przeprowadzenie kontroli zbiorników bezodpływowych oraz przydomowych oczyszczalni ścieków na terenie Miasta i Gminy Górzno</dc:subject>
  <dc:title>Zarządzenie z dnia 14 września 2026 r.</dc:title>
</cp:coreProperties>
</file>