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B499CCC" Type="http://schemas.openxmlformats.org/officeDocument/2006/relationships/officeDocument" Target="/word/document.xml" /><Relationship Id="coreRB499CC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z w:val="22"/>
          <w:vertAlign w:val="baseline"/>
        </w:rPr>
        <w:t>DOCHODY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Dochody budżetu Miasta i Gminy Górzno na rok 2026 zostają zwiększone o kwotę 405 321,71 zł do kwoty 41 615 496,64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 dochody bieżące ulegają zwiększeniu o kwotę 50 583,56 zł do kwoty 33 594 728,05 zł,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 dochody majątkowe ulegają zwiększeniu o kwotę 354 738,15 zł do kwoty 8 020 768,59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dochodów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wniosku Kierownika Klubu Dziecięcego "GórzMisie":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„Rodzina” w rozdziale „System opieki nad dziećmi w wieku do lat 3” w ramach paragrafu „Wpływy z różnych opłat” zwiększa się dochody o 18 000,00 zł do kwoty 172 000,00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tytułem wpłat za pobyt dzieci w Klubie Dziecięcym w 2026 r.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„Gospodarka komunalna i ochrona środowiska” w rozdziale „Pozostałe działania związane z gospodarką odpadami” w ramach paragrafu „Wpływy z różnych dochodów” wprowadza się dochody w kwocie 1 628,80 zł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- dopłaty mieszkańców do zadania "Unieszkodliwianie wyrobów zawierających azbest z terenu Miasta i Gminy Górzno w 2026 r."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„Gospodarka komunalna i ochrona środowiska” w rozdziale „Pozostałe działania związane z gospodarką odpadami” w ramach paragrafu „Środki otrzymane od pozostałych jednostek zaliczanych do sektora finansów publicznych na realizacje zadań bieżących jednostek zaliczanych do sektora finansów publicznych” zwiększa się dochody o 30 954,76 zł do kwoty 92 965,67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dofinansowanie do zadania "Unieszkodliwianie wyrobów zawierających azbest z terenu Miasta i Gminy Górzno w 2026 r."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dochodów majątkowych: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„Pozostałe zadania w zakresie polityki społecznej” w rozdziale „Pozostała działalność” w ramach paragrafu „Środki na dofinansowanie własnych inwestycji gmin, powiatów (związków gmin, związków powiatowo-gminnych, związków powiatów), samorządów województw, pozyskane z innych źródeł” wprowadza się dochody w kwocie 354 738,15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dofinansowanie do zakupu pojazdu do przewozu osób niepełnosprawnych dla Urzędu Miasta i Gminy Górzno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„Kultura fizyczna” w rozdziale „Zadania w zakresie kultury fizycznej” w ramach paragrafu „Dotacja celowa otrzymana z tytułu pomocy finansowej udzielanej między jednostkami samorządu terytorialnego na dofinansowanie własnych zadań inwestycyjnych i zakupów inwestycyjnych” wprowadza się dochody w kwocie 93 393,00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zmiana klasyfikacji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dochodów majątkowych: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„Kultura fizyczna” w rozdziale „Obiekty sportowe” w ramach paragrafu „Dotacja celowa otrzymana z tytułu pomocy finansowej udzielanej między jednostkami samorządu terytorialnego na dofinansowanie własnych zadań inwestycyjnych i zakupów inwestycyjnych” zmniejsza się dochody o 93 393,00 zł do kwoty 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zmiana klasyfikacji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dochodów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567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47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47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47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ogółem: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41 210 174,93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405 321,71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41 615 496,64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bieżące, w tym: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33 544 144,49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50 583,56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33 594 728,05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Rodzina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2 971 683,49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18 000,00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2 989 683,49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Gospodarka komunalna i ochrona środowiska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1 832 887,91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32 583,56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1 865 471,47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majątkowe, w tym: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7 666 030,44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354 738,15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8 020 768,59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zadania w zakresie polityki społecznej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354 738,15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354 738,15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 budżetu Miasta i Gminy Górzno na rok 2026 zostają zwiększone o kwotę 64 577,56 zł do kwoty 46 285 889,24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 wydatki bieżące ulegają zwiększeniu o kwotę 78 522,56 zł do kwoty 32 575 748,52 zł,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 wydatki majątkowe ulegają zmniejszeniu o kwotę 13 945,00 zł do kwoty 13 710 140,72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„Transport i łączność” w rozdziale „Drogi publiczne gminne” w ramach paragrafu „Zakup usług pozostałych” zwiększa się wydatki o 10 695,47 zł do kwoty 585 900,82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funduszu sołeckim sołectw Zaborowo, Gołkowo, Miesiączkowo i w funduszu wiejskim sołectwa Czarny Bryńsk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„Turystyka” w rozdziale „Zadania w zakresie upowszechniania turystyki” w ramach paragrafu „Zakup usług pozostałych” wprowadza się wydatki w kwocie 129,00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czynsz dzierżawny dla tablic stanowiących oznakowanie trasy rowerowej Lidzbark-Górzno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 w dziale „Działalność usługowa” w rozdziale „Cmentarze” w ramach paragrafu „Zakup usług pozostałych” zwiększa się wydatki o 2 000,00 zł do kwoty 66 200,00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„Administracja publiczna” w rozdziale „Urzędy gmin (miast i miast na prawach powiatu)” w ramach paragrafu „Kary, odszkodowania i grzywny wypłacane na rzecz osób prawnych i innych jednostek organizacyjnych” wprowadza się wydatki w kwocie 4 810,00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opłata karna za brak OC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„Oświata i wychowanie” w rozdziale „Przedszkola” w ramach paragrafu „Zakup usług przez jednostki samorządu terytorialnego od innych jednostek samorządu terytorialnego” zwiększa się wydatki o 20 000,00 zł do kwoty 46 000,00 zł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- opłata za dzieci uczęszczające do placówek przedszkolnych w innych gminach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 w dziale „Rodzina” w rozdziale „System opieki nad dziećmi w wieku do lat 3” w ramach paragrafu „Wynagrodzenia osobowe pracowników” zwiększa się wydatki o 15 300,00 zł do kwoty 323 939,03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 w dziale „Rodzina” w rozdziale „System opieki nad dziećmi w wieku do lat 3” w ramach paragrafu „Składki na ubezpieczenia społeczne” zwiększa się wydatki o 2 700,00 zł do kwoty 61 838,73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„Gospodarka komunalna i ochrona środowiska” w rozdziale „Pozostałe działania związane z gospodarką odpadami” w ramach paragrafu „Zakup usług pozostałych” zwiększa się wydatki o 32 583,56 zł do kwoty 94 594,47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unieszkodliwianie wyrobów zawierających azbest z terenu Miasta i Gminy Górzno w 2026 r.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„Gospodarka komunalna i ochrona środowiska” w rozdziale „Pozostała działalność” w ramach paragrafu „Zakup usług pozostałych” zwiększa się wydatki o 1 000,00 zł do kwoty 164 471,00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rozbiórka komina na budynku szkoły w Zaborowie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„Transport i łączność” w rozdziale „Drogi publiczne gminne” w ramach paragrafu „Zakup materiałów i wyposażenia” zmniejsza się wydatki o 7 695,47 zł do kwoty 190 146,37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funduszu sołeckim sołectw Zaborowo, Gołkowo, Miesiączkowo i w funduszu wiejskim sołectwa Czarny Bryńsk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„Kultura i ochrona dziedzictwa narodowego” w rozdziale „Pozostała działalność” w ramach paragrafu „Zakup materiałów i wyposażenia” zmniejsza się wydatki o 200,00 zł do kwoty 2 550,00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funduszu wiejskim sołectwa Czarny Bryńsk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„Kultura i ochrona dziedzictwa narodowego” w rozdziale „Pozostała działalność” w ramach paragrafu „Zakup środków żywności” zmniejsza się wydatki o 2 800,00 zł do kwoty 2 000,00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funduszu wiejskim sołectwa Czarny Bryńsk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wydatków majątkowych: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„Transport i łączność” w rozdziale „Lokalny transport zbiorowy” w ramach paragrafu „Wydatki na zakup i objęcie akcji i udziałów” wprowadza się wydatki w kwocie 10 000,00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zakup akcji Spółki Kujawsko-Pomorski Transport Samochodowy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„Transport i łączność” w rozdziale „Drogi publiczne gminne” w ramach paragrafu „Wydatki inwestycyjne jednostek budżetowych” zwiększa się wydatki o 26 455,00 zł do kwoty 2 215 246,00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środki na opracowanie dokumentacji do zadania "Przebudowa drogi gminnej nr 080753C w miejscowości Czarny Bryńsk"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„Transport i łączność” w rozdziale „Drogi publiczne gminne” w ramach paragrafu „Dotacja celowa z budżetu na finansowanie lub dofinansowanie kosztów realizacji inwetycji i zakupów inwestycyjnych samorządowych zakładów budżetowych” zwiększa się wydatki o 35 000,00 zł do kwoty 135 000,00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środki na  zadanie "Przebudowa dróg gminnych na ternie Miasta i Gminy"Górzno – ul. Witosa, Ogrodowa";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„Obrona narodowa” w rozdziale „Zadania o charakterze obronnym wynikające z ustawy o ochronie ludności i obronie cywilnej” w ramach paragrafu „Wydatki inwestycyjne jednostek budżetowych” zwiększa się wydatki o 3 850,00 zł do kwoty 893 850,00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zwiększenie nakładów "Budowa magazynu obrony cywilnej"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„Bezpieczeństwo publiczne i ochrona przeciwpożarowa” w rozdziale „Obrona cywilna” w ramach paragrafu „Wydatki inwestycyjne jednostek budżetowych” wprowadza się wydatki w kwocie 11 000,00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nowe zadanie inwestycyjne "Dokumentacja MDS"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„Oświata i wychowanie” w rozdziale „Szkoły podstawowe” w ramach paragrafu „Wydatki inwestycyjne jednostek budżetowych” zwiększa się wydatki o 57 200,00 zł do kwoty 7 296 413,06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nowe zadanie inwestycyjne "Przebudowa schodów zewnętrznych budynków Zespołu Szkół w Górznie"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„Pozostałe zadania w zakresie polityki społecznej” w rozdziale „Pozostała działalność” w ramach paragrafu „Wydatki na zakupy inwestycyjne jednostek budżetowych” wprowadza się wydatki w kwocie 440 000,00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środki na "Zakup pojazdu do przewozu osób niepełnosprawnych dla Urzędu Miasta i Gminy Górzno"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„Gospodarka komunalna i ochrona środowiska” w rozdziale „Oświetlenie ulic, placów i dróg” w ramach paragrafu „Wydatki inwestycyjne jednostek budżetowych” zwiększa się wydatki o 2 550,00 zł do kwoty 21 000,00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zwiększenie nakładów na zadanie "Przebudowa kabla elektroenergetycznego w mieście Górzno" 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wydatków majątkowych: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 w dziale „Transport i łączność” w rozdziale „Drogi publiczne powiatowe” w ramach paragrafu „Dotacja celowa na pomoc finansową udzielaną między jednostkami samorządu terytorialnego na dofinansowanie własnych zadań inwestycyjnych i zakupów inwestycyjnych” zmniejsza się wydatki o 600 000,00 zł do kwoty 750 000,00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zmniejszenie wydatków w 2026 r. na zadanie "Rozbudowa drogi powiatowej Nr 1837C na odcinku ulic: Nowe Osiedle, Freta, Kościelna, Rynek, Kościuszki, 11 Listopada, 3 Maja w msc. Górzno" (środki przeniesione na 2027 r.);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wydatków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56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4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4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4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ogółem: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46 221 311,68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64 577,56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46 285 889,24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bieżące, w tym: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32 497 225,96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78 522,56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32 575 748,52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Transport i łączność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985 079,39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3 000,00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988 079,39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Turystyka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15 900,00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129,00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16 029,00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Działalność usługowa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411 996,00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2 000,00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413 996,00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Administracja publiczna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3 835 451,03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4 810,00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3 840 261,03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Oświata i wychowanie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15 895 225,46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20 000,00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15 915 225,46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Rodzina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3 156 824,35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18 000,00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3 174 824,35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Gospodarka komunalna i ochrona środowiska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3 698 568,67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33 583,56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3 732 152,23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Kultura i ochrona dziedzictwa narodowego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707 853,80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-3 000,00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704 853,80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majątkowe, w tym: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13 724 085,72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-13 945,00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13 710 140,72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Transport i łączność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3 638 791,00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-528 545,00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3 110 246,00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Obrona narodowa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905 000,00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3 850,00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908 850,00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Bezpieczeństwo publiczne i ochrona przeciwpożarowa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82 383,00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11 000,00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93 383,00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Oświata i wychowanie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7 239 213,06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57 200,00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7 296 413,06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zadania w zakresie polityki społecznej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440 000,00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440 000,00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Gospodarka komunalna i ochrona środowiska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1 649 612,00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2 550,00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1 652 162,00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 budżetu Miasta i Gminy Górzno na rok 2026 zostają zmniejszone o kwotę 340 744,15 zł do kwoty 5 189 392,60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 „Wolne środki, o których mowa w art. 217 ust.2 pkt 6 ustawy” ulegają zmniejszeniu o kwotę 340 744,15 zł do kwoty 3 879 962,80 zł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przychodów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56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4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4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4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c>
          <w:tcPr>
            <w:tcW w:w="567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Wolne środki, o których mowa w art. 217 ust.2 pkt 6 ustawy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4 220 706,95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-340 744,15</w:t>
            </w:r>
          </w:p>
        </w:tc>
        <w:tc>
          <w:tcPr>
            <w:tcW w:w="14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3 879 962,80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 budżetu Miasta i Gminy Górzno na rok 2026 nie uległy zmianie.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2026-10-27T12:58:54Z</dcterms:created>
  <cp:lastModifiedBy>JaroszewskaM</cp:lastModifiedBy>
  <dcterms:modified xsi:type="dcterms:W3CDTF">2026-10-29T10:52:57Z</dcterms:modified>
  <cp:revision>4</cp:revision>
  <dc:subject>w sprawie zmian w budżecie Miasta i Gminy Górzno na 2026 rok</dc:subject>
  <dc:title>Uchwała nr  XXX/194/2026 z dnia 29 października 2026 r.</dc:title>
</cp:coreProperties>
</file>