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AA3BEEC" Type="http://schemas.openxmlformats.org/officeDocument/2006/relationships/officeDocument" Target="/word/document.xml" /><Relationship Id="coreR6AA3BEE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sprawie: uchwalenia zmiany miejscowego planu zagospodarowania przestrzennego gminy Górzno, w części miejscowości Górzno-Wybudowanie, obejmującej teren pod zabudowę produkcyjno-usługową.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z w:val="22"/>
          <w:vertAlign w:val="baseline"/>
        </w:rPr>
        <w:t>1.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Podstawa prawna: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art. 15 ust 1 ustawy z dnia 27 marca 2003 r o planowaniu i zagospodarowaniu przestrzennym (t.j. Dz. U. z 2023 poz. 977 z późn. zm.).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realizacji wymogów ustawowych z zakresu planowania i zagospodarowania przestrzennego: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 objęty projektem planu stanowią działki nr 393, 394/1, 395/5, 395/4, 397/4, 397/5, 398/3, 398/2, 397/3, 397/1, 397/2, 398/1 obr. Górzno – Wybudowanie, gm. Górzno o powierzchni ok 8,0 ha położone północ od miejscowości Górzno. W stanie istniejącym teren objęty planem stanowi grunt rolny, częściowy zabudowany zabudową produkcyjną.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studium uwarunkowań i kierunków zagospodarowania przestrzennego gminy Górzno zatwierdzonego uchwałą Rady Miejskiej w Górznie nr XXVIII/152/2021 z dnia 30 września 2021r teren ten zapisany został jako „teren rozwoju zabudowy produkcyjno – usługowej – PU”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strony zachodniej, południowej i północnej teren ten przylega do gruntów rolnych zaś od wschodniej do drogi publicznej – powiatowej do której posiada on bezpośredni dostęp. W sąsiedztwie terenu znajdują się także sieci kanalizacyjna, wodociągowa, elektroenergetyczna i teletechniczna.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zawiera wszystkie elementy wymagane w art.15 ust 2 ustawy z dnia 27 marca 2003 r o planowaniu i zagospodarowaniu przestrzennym (t.j. Dz. U. z 2023 poz. 977 z późn. zm.).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związku z powyższym projekt planu zgodny jest z wymogami ustawowymi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3.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Zgodność z wynikami analizy aktualności studium uwarunkowań i kierunków zagospodarowania przestrzennego oraz planów miejscowych w gminie Górzno.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Studium uwarunkowań i kierunków zagospodarowania przestrzennego gminy Górzno było zaktualizowane w 2018r., uchwalone uchwałą Rady Miejskiej w Górznie nr XXVIII/152/2021 z dnia 30 września 2021r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Przedmiotowy plan nie narusza ustaleń studium. Ponadto niniejszy plan miejscowy zachowuje zgodność z wynikami analizy, o której mowa w art. 32 ust. 1 ustawy z dnia 27 marca 2003 r o planowaniu i zagospodarowaniu przestrzennym (t.j. Dz. U. z 2023 poz. 977 z późn. zm.). Uchwała, o której mowa w art. 32 ust. 2 ustawy o planowaniu i zagospodarowaniu przestrzennym podjęta została przez Radę Miejską w Górznie uchwałą nr XXXIX/213/2018 z dnia 27 września 2018r.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Wpływ na finanse publiczne w tym budżet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zrealizowaniu inwestycji do budżetu gminy wpłyną dochody z podatków: gruntowego i od nieruchomości, jak również w dalszej perspektywie podatek dochodowy z tytułu lokalizacji nowych miejsc pracy. Zmiana planu umożliwi na terenie nim objętym lokalizację nowych inwestycji dostosowanych do współczesnych wymogów.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720" w:left="2880" w:right="0"/>
        <w:jc w:val="center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arek.zaleski</dc:creator>
  <dcterms:created xsi:type="dcterms:W3CDTF">2023-12-20T12:07:16Z</dcterms:created>
  <cp:lastModifiedBy>JaroszewskaM</cp:lastModifiedBy>
  <dcterms:modified xsi:type="dcterms:W3CDTF">2024-02-21T09:40:27Z</dcterms:modified>
  <cp:revision>35</cp:revision>
  <dc:subject>w sprawie_x000a_W sprawie: uchwalenia zmiany miejscowego planu zagospodarowania przestrzennego gminy Górzno, w części miejscowości Górzno-Wybudowanie, obejmującej teren pod zabudowę produkcyjno-usługową.</dc:subject>
  <dc:title>Uchwała z dnia 28 grudnia 2023 r.</dc:title>
</cp:coreProperties>
</file>