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D64E85F" Type="http://schemas.openxmlformats.org/officeDocument/2006/relationships/officeDocument" Target="/word/document.xml" /><Relationship Id="coreR3D64E85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Podjęcie niniejszej uchwały wynika z konieczności dostosowania stawek opłat za gospodarowanie odpadami komunalnymi do obecnych zmian. Po przeprowadzeniu postępowania o udzielenie zamówienia publicznego na odbiór i zagospodarowanie odpadów komunalnych wyłoniono wykonawcę usługi na okres 24 miesięcy począwszy od lipca 2024 r. za kwotę 3 175 462,40 zł (całkowity koszt szacunkowy), przy cenie 1.641,60 zł za odbiór i zagospodarowanie 1 Mg odpadów komunalnych. W związku ze wzrostem opłaty za odbiór i zagospodarowanie 1 Mg odpadów komunalnych o około 30% opłaty uiszczane w dotychczasowej wysokości przez właścicieli nieruchomości: zamieszkałych, niezamieszkałych nie pokryją kosztów funkcjonowania systemu odbierania i zagospodarowania odpadów.  Zgodnie z art. 6 r. ust. 2 ustawy z dnia 13 września 1996 r. o utrzymaniu czystości i porządku w gminach "z pobranych opłat pokrywa się koszty funkcjonowania systemu gospodarowania odpadami komunalnymi, które obejmują koszty: odbierania, transportu, zbierania, odzysku i unieszkodliwiania odpadów komunalnych, tworzenia i utrzymania punktów selektywnego zbierania odpadów komunalnych, obsługi administracyjnej systemu oraz edukacji ekologicznej w zakresie prawidłowego postępowania z odpadami komunalnymi”. W związku z tym konieczne jest podniesienie stawki opłaty za gospodarowanie odpadami komunalnymi, które pochodzą z nieruchomości zamieszkałych i niezamieszkałych. Jak stanowi art. 6k ust. 1 oraz 6j ust. 1 w/w ustawy, Rada Miejska w drodze uchwały zobowiązana jest w przypadku nieruchomości, na których zamieszkują mieszkańcy ustalić opłatę za gospodarowanie odpadami komunalnymi poprzez ustalenie stawki opłaty za gospodarowanie odpadami komunalnymi w stosunku do wybranej metody ustalenia opłaty za gospodarowanie odpadami. Zgodnie z art. 6k ust.2, 2a Rada Miejska ustala stawki opłaty za gospodarowanie odpadami komunalnymi biorąc pod uwagę: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- liczbę mieszkańców zamieszkujących teren miasta i gminy Górzno,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- ilość wytwarzanych odpadów komunalnych na terenie miasta i gminy Górzno,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- koszty funkcjonowania systemu gospodarowania odpadami komunalnymi na terenie miasta i gminy Górzno,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- przypadki, w których właściciele nieruchomości wytwarzają odpady nieregularnie. Stawki opłat nie mogą być wyższe niż maksymalne stawki opłat, które za odpady komunalne zbierane i odbierane w sposób selektywny i wynosić za miesiąc: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- w przypadku metody, o której mowa w art. 6j ust. 1 pkt 1 - 2% przeciętnego miesięcznego dochodu rozporządzalnego na 1 osobę ogółem - za mieszkańca;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- w przypadku metody, o której mowa w art. 6j ust. 3 - 1,3% przeciętnego miesięcznego dochodu rozporządzalnego na 1 osobę ogółem za pojemniki lub worki o pojemności 120 l przeznaczone do zbierania odpadów komunalnych na terenie nieruchomości; za pojemniki lub worki o mniejszej lub większej pojemności stawki opłat ustala się w wysokości proporcjonalnej do ich pojemności.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art. 6k ust. 3 ww. ustawy Rada Miejska określa stawki opłaty podwyższonej za gospodarowanie odpadami komunalnymi, jeżeli właściciel nieruchomości nie wypełnia obowiązku zbierania odpadów komunalnych w sposób selektywny, w wysokości nie niższej niż dwukrotna wysokość i nie wyższej niż czterokrotna wysokość stawki ustalonej przez radę gminy. Ponadto art. 6k ust. 4a ww. ustawy stanowi, że „Rada gminy, w drodze uchwały, zwalnia w części z opłaty za gospodarowanie odpadami komunalnymi właścicieli nieruchomości zabudowanych budynkami mieszkalnymi jednorodzinnymi kompostujących bioodpady stanowiące odpady komunalne w kompostowniku przydomowym, proporcjonalnie do zmniejszenia kosztów gospodarowania odpadami komunalnymi z gospodarstw domowych”. Rada Miejska na podstawie art.6c ust.2 postanowiła uchwałą z dnia 28 grudnia 2012r. o odbieraniu odpadów komunalnych z nieruchomości na których nie zamieszkują mieszkańcy w związku z tym zgodnie z 6k ust1 pkt 2 zobowiązana jest ustalić stawkę opłaty za pojemnik lub worek o określonej pojemności, przeznaczony do zbierania odpadów komunalnych na terenie nieruchomości. W przypadku nieruchomości, na której nie zamieszkują mieszkańcy, opłata za odpady stanowi iloczyn zadeklarowanej liczby pojemników lub worków przeznaczonych do zbierania odpadów komunalnych powstających na danej nieruchomości oraz stawki opłaty, o której mowa w art.6k ust 1 pkt 2. Należy zaznaczyć, że stawki opłat za odbiór i zagospodarowanie odpadów komunalnych znacząco wzrastają w całym kraju. Mając na uwadze powyższe okoliczności podjęcie przedmiotowej uchwały w proponowanym brzmieniu jest uzasadnione.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2024-06-06T10:01:23Z</dcterms:created>
  <cp:lastModifiedBy>JaroszewskaM</cp:lastModifiedBy>
  <dcterms:modified xsi:type="dcterms:W3CDTF">2024-06-06T12:54:07Z</dcterms:modified>
  <cp:revision>3</cp:revision>
  <dc:subject>w sprawie wyboru metody ustalenia opłaty za gospodarowanie odpadami komunalnymi oraz wysokości opłaty za gospodarowanie odpadami komunalnymi na terenie Miasta i Gminy Górzno</dc:subject>
  <dc:title>Uchwała Nr III/14/2024 z dnia 6 czerwca 2024 r.</dc:title>
</cp:coreProperties>
</file>