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C346B48" Type="http://schemas.openxmlformats.org/officeDocument/2006/relationships/officeDocument" Target="/word/document.xml" /><Relationship Id="coreRC346B4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36 ustawy o samorządzie gminnym: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1. Organem uchwałodawczym w sołectwie jest zebranie wiejskie, a wykonawczym – sołtys. Działalność sołtysa wspomaga rada sołecka.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2.  Sołtys oraz członkowie rady sołeckiej wybierani są w głosowaniu tajnym, bezpośrednim, spośród nieograniczonej liczby kandydatów, przez stałych mieszkańców sołectwa uprawnionych do głosowania.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Statuty sołectw w § 8. zawierają regulację: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1. Kadencja Sołtysa i Rady Sołeckiej rozpoczyna się z dniem wyboru i kończy się z upływem kadencji Rady Miejskiej. Po upłynięciu kadencji Sołtys i Rada Sołecka pełnią swoją funkcję do dnia wyboru Sołtysa i Rady Sołeckiej na nową kadencję.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2. Wybory sołtysa lub rady sołeckiej przeprowadzane są w terminie określonym uchwałą Rady Miejskiej.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3. Uchwałę Rada Miejska podejmuje przed upływem kadencji określając termin wyborów nie później niż 6 miesięcy od wyborów.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 uwagi na powyższe podjęcie uchwały jest uzasadnione.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2024-08-05T14:41:22Z</dcterms:created>
  <cp:lastModifiedBy>JaroszewskaM</cp:lastModifiedBy>
  <dcterms:modified xsi:type="dcterms:W3CDTF">2024-08-14T09:22:41Z</dcterms:modified>
  <cp:revision>24</cp:revision>
  <dc:subject>w sprawie określenia terminu wyborów sołtysów, rad sołeckich oraz zarządu mieszkańców miasta i przewodniczącego zarządu</dc:subject>
  <dc:title>Uchwała z dnia 14 sierpnia 2024 r.</dc:title>
</cp:coreProperties>
</file>