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6A8A09" Type="http://schemas.openxmlformats.org/officeDocument/2006/relationships/officeDocument" Target="/word/document.xml" /><Relationship Id="coreR536A8A0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360" w:beforeAutospacing="0" w:afterAutospacing="0"/>
        <w:jc w:val="center"/>
        <w:rPr>
          <w:b w:val="1"/>
          <w:color w:val="000000"/>
          <w:sz w:val="20"/>
          <w:shd w:val="clear" w:color="auto" w:fill="FFFFFF"/>
        </w:rPr>
      </w:pPr>
      <w:r>
        <w:rPr>
          <w:b w:val="1"/>
          <w:color w:val="000000"/>
          <w:sz w:val="20"/>
          <w:shd w:val="clear" w:color="auto" w:fill="FFFFFF"/>
        </w:rPr>
        <w:t>UZASADNIENIE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360" w:beforeAutospacing="0" w:afterAutospacing="0"/>
        <w:jc w:val="center"/>
        <w:rPr>
          <w:b w:val="1"/>
          <w:color w:val="000000"/>
          <w:sz w:val="20"/>
          <w:shd w:val="clear" w:color="auto" w:fill="FFFFFF"/>
        </w:rPr>
      </w:pPr>
    </w:p>
    <w:p>
      <w:pPr>
        <w:pStyle w:val="P1"/>
      </w:pPr>
      <w:r>
        <w:t>DOCHODY</w:t>
      </w:r>
    </w:p>
    <w:p>
      <w:r>
        <w:t>Dochody budżetu Miasta i Gminy Górzno na rok 2024 zostają zwiększone o kwotę 15 502,83 zł do kwoty 29 806 588,91 zł, w tym:</w:t>
      </w:r>
    </w:p>
    <w:p>
      <w:pPr>
        <w:pStyle w:val="P2"/>
        <w:numPr>
          <w:ilvl w:val="0"/>
          <w:numId w:val="116"/>
        </w:numPr>
      </w:pPr>
      <w:r>
        <w:t>dochody bieżące ulegają zwiększeniu o kwotę 15 502,83 zł do kwoty 28 111 735,12 zł,</w:t>
      </w:r>
    </w:p>
    <w:p>
      <w:pPr>
        <w:pStyle w:val="P2"/>
        <w:numPr>
          <w:ilvl w:val="0"/>
          <w:numId w:val="116"/>
        </w:numPr>
      </w:pPr>
      <w:r>
        <w:t>dochody majątkowe nie uległy zmianie.</w:t>
      </w:r>
    </w:p>
    <w:p>
      <w:pPr>
        <w:pStyle w:val="P1"/>
      </w:pPr>
      <w:r>
        <w:t>Dokonuje się następujących zwiększeń po stronie dochodów bieżących:</w:t>
      </w:r>
    </w:p>
    <w:p>
      <w:pPr>
        <w:pStyle w:val="P1"/>
      </w:pPr>
    </w:p>
    <w:p>
      <w:pPr>
        <w:pStyle w:val="P1"/>
        <w:ind w:left="709"/>
      </w:pPr>
      <w:r>
        <w:rPr>
          <w:sz w:val="22"/>
          <w:lang w:val="pl-PL" w:bidi="pl-PL" w:eastAsia="pl-PL"/>
        </w:rPr>
        <w:t>Na podstawie informacji od Wojewody Kujawsko-Pomorskiego nr WFB.I.121.2.237.2024 oraz WFB.I.3121.2.241.2024:</w:t>
      </w:r>
    </w:p>
    <w:p>
      <w:pPr>
        <w:pStyle w:val="P2"/>
        <w:numPr>
          <w:ilvl w:val="0"/>
          <w:numId w:val="117"/>
        </w:numPr>
      </w:pPr>
      <w:r>
        <w:t>w dziale „Administracja publiczna” w rozdziale „Urzędy wojewódzkie” w ramach paragrafu „Środki z Funduszu Pomocy na finansowanie lub dofinansowanie zadań bieżących w zakresie pomocy obywatelom Ukrainy” wprowadza się dochody w kwocie 78,83 zł;</w:t>
      </w:r>
    </w:p>
    <w:p>
      <w:pPr>
        <w:pStyle w:val="P2"/>
      </w:pPr>
    </w:p>
    <w:p>
      <w:pPr>
        <w:pStyle w:val="P2"/>
        <w:numPr>
          <w:ilvl w:val="0"/>
          <w:numId w:val="117"/>
        </w:numPr>
      </w:pPr>
      <w:r>
        <w:t>w dziale „Różne rozliczenia” w rozdziale „Różne rozliczenia finansowe” w ramach paragrafu „Środki z Funduszu Pomocy na finansowanie lub dofinansowanie zadań bieżących w zakresie pomocy obywatelom Ukrainy” zwiększa się dochody o 15 155,00 zł do kwoty 168 380,00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środki z Funduszu Pomocy na dodatkowe zadania oświatowe</w:t>
      </w:r>
      <w:r>
        <w:t>;</w:t>
      </w:r>
    </w:p>
    <w:p>
      <w:pPr>
        <w:pStyle w:val="P2"/>
      </w:pPr>
    </w:p>
    <w:p>
      <w:pPr>
        <w:pStyle w:val="P2"/>
        <w:numPr>
          <w:ilvl w:val="0"/>
          <w:numId w:val="117"/>
        </w:numPr>
      </w:pPr>
      <w:r>
        <w:t>w dziale „Rodzina” w rozdziale „Składki na ubezpieczenie zdrowotne opłacane za osoby pobierające niektóre świadczenia rodzinne oraz za osoby pobierające zasiłki dla opiekunów” w ramach paragrafu „Dotacja celowa otrzymana z budżetu państwa na realizację zadań bieżących z zakresu administracji rządowej oraz innych zadań zleconych gminie (związkom gmin, związkom powiatowo-gminnym) ustawami” zwiększa się dochody o 269,00 zł do kwoty 34 830,00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dostosowanie planu do wykonania</w:t>
      </w:r>
      <w:r>
        <w:t>;</w:t>
      </w:r>
    </w:p>
    <w:p>
      <w:r>
        <w:t>Podsumowanie zmian dochodów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29 791 086,08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15 502,83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29 806 588,91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28 096 232,29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15 502,83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28 111 735,12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Administracja publiczna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215 553,25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78,83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215 632,08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Różne rozliczenia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13 836 854,99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15 155,00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13 852 009,99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Rodzina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2 939 363,12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269,00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2 939 632,12</w:t>
            </w:r>
          </w:p>
        </w:tc>
      </w:tr>
    </w:tbl>
    <w:p/>
    <w:p>
      <w:pPr>
        <w:pStyle w:val="P1"/>
      </w:pPr>
      <w:r>
        <w:t>WYDATKI</w:t>
      </w:r>
    </w:p>
    <w:p>
      <w:r>
        <w:t>Wydatki budżetu Miasta i Gminy Górzno na rok 2024 zostają zwiększone o kwotę 15 502,83 zł do kwoty 33 244 683,26 zł, w tym:</w:t>
      </w:r>
    </w:p>
    <w:p>
      <w:pPr>
        <w:pStyle w:val="P2"/>
        <w:numPr>
          <w:ilvl w:val="0"/>
          <w:numId w:val="118"/>
        </w:numPr>
      </w:pPr>
      <w:r>
        <w:t>wydatki bieżące ulegają zwiększeniu o kwotę 15 502,83 zł do kwoty 28 922 317,49 zł,</w:t>
      </w:r>
    </w:p>
    <w:p>
      <w:pPr>
        <w:pStyle w:val="P2"/>
        <w:numPr>
          <w:ilvl w:val="0"/>
          <w:numId w:val="118"/>
        </w:numPr>
      </w:pPr>
      <w:r>
        <w:t>wydatki majątkowe nie uległy zmianie.</w:t>
      </w:r>
    </w:p>
    <w:p>
      <w:pPr>
        <w:pStyle w:val="P1"/>
      </w:pPr>
      <w:r>
        <w:t>Dokonuje się następujących zwiększeń po stronie wydatków bieżących:</w:t>
      </w:r>
    </w:p>
    <w:p>
      <w:pPr>
        <w:pStyle w:val="P2"/>
        <w:numPr>
          <w:ilvl w:val="0"/>
          <w:numId w:val="119"/>
        </w:numPr>
      </w:pPr>
      <w:r>
        <w:t>w dziale „Gospodarka mieszkaniowa” w rozdziale „Różne jednostki obsługi gospodarki mieszkaniowej” w ramach paragrafu „Zakup energii” zwiększa się wydatki o 200,00 zł do kwoty 1 300,00 zł;</w:t>
      </w:r>
    </w:p>
    <w:p>
      <w:pPr>
        <w:pStyle w:val="P2"/>
        <w:numPr>
          <w:ilvl w:val="0"/>
          <w:numId w:val="119"/>
        </w:numPr>
      </w:pPr>
      <w:r>
        <w:t>w dziale „Administracja publiczna” w rozdziale „Urzędy wojewódzkie” w ramach paragrafu „Zakup towarów (w szczególności materiałów, leków, żywności) w związku z pomocą obywatelom Ukrainy” wprowadza się wydatki w kwocie 78,83 zł;</w:t>
      </w:r>
    </w:p>
    <w:p>
      <w:pPr>
        <w:pStyle w:val="P2"/>
        <w:numPr>
          <w:ilvl w:val="0"/>
          <w:numId w:val="119"/>
        </w:numPr>
      </w:pPr>
      <w:r>
        <w:t>w dziale „Administracja publiczna” w rozdziale „Rady gmin (miast i miast na prawach powiatu)” w ramach paragrafu „Zakup środków żywności” wprowadza się wydatki w kwocie 500,00 zł;</w:t>
      </w:r>
    </w:p>
    <w:p>
      <w:pPr>
        <w:pStyle w:val="P2"/>
        <w:numPr>
          <w:ilvl w:val="0"/>
          <w:numId w:val="119"/>
        </w:numPr>
      </w:pPr>
      <w:r>
        <w:t>w dziale „Administracja publiczna” w rozdziale „Rady gmin (miast i miast na prawach powiatu)” w ramach paragrafu „Zakup usług pozostałych” zwiększa się wydatki o 3 744,78 zł do kwoty 16 544,78 zł;</w:t>
      </w:r>
    </w:p>
    <w:p>
      <w:pPr>
        <w:pStyle w:val="P2"/>
        <w:numPr>
          <w:ilvl w:val="0"/>
          <w:numId w:val="119"/>
        </w:numPr>
      </w:pPr>
      <w:r>
        <w:t>w dziale „Administracja publiczna” w rozdziale „Pozostała działalność” w ramach paragrafu „Zakup materiałów i wyposażenia” zwiększa się wydatki o 2 000,00 zł do kwoty 19 708,70 zł;</w:t>
      </w:r>
    </w:p>
    <w:p>
      <w:pPr>
        <w:pStyle w:val="P2"/>
        <w:numPr>
          <w:ilvl w:val="0"/>
          <w:numId w:val="119"/>
        </w:numPr>
      </w:pPr>
      <w:r>
        <w:t>w dziale „Administracja publiczna” w rozdziale „Pozostała działalność” w ramach paragrafu „Zakup środków żywności” zwiększa się wydatki o 775,00 zł do kwoty 5 712,37 zł;</w:t>
      </w:r>
    </w:p>
    <w:p>
      <w:pPr>
        <w:pStyle w:val="P2"/>
        <w:numPr>
          <w:ilvl w:val="0"/>
          <w:numId w:val="119"/>
        </w:numPr>
      </w:pPr>
      <w:r>
        <w:t>w dziale „Oświata i wychowanie” w rozdziale „Szkoły podstawowe” w ramach paragrafu „Dotacja podmiotowa z budżetu dla jednostek niezaliczanych do sektora finansów publicznych” zwiększa się wydatki o 1 541,00 zł do kwoty 26 029,33 zł;</w:t>
      </w:r>
    </w:p>
    <w:p>
      <w:pPr>
        <w:pStyle w:val="P2"/>
        <w:numPr>
          <w:ilvl w:val="0"/>
          <w:numId w:val="119"/>
        </w:numPr>
      </w:pPr>
      <w:r>
        <w:t>w dziale „Oświata i wychowanie” w rozdziale „Szkoły podstawowe” w ramach paragrafu „Zakup usług pozostałych” zwiększa się wydatki o 1 500,00 zł do kwoty 45 719,14 zł;</w:t>
      </w:r>
    </w:p>
    <w:p>
      <w:pPr>
        <w:pStyle w:val="P2"/>
        <w:numPr>
          <w:ilvl w:val="0"/>
          <w:numId w:val="119"/>
        </w:numPr>
      </w:pPr>
      <w:r>
        <w:t>w dziale „Oświata i wychowanie” w rozdziale „Przedszkola ” w ramach paragrafu „Zakup środków żywności” zwiększa się wydatki o 15 000,00 zł do kwoty 215 000,00 zł;</w:t>
      </w:r>
    </w:p>
    <w:p>
      <w:pPr>
        <w:pStyle w:val="P2"/>
        <w:numPr>
          <w:ilvl w:val="0"/>
          <w:numId w:val="119"/>
        </w:numPr>
      </w:pPr>
      <w:r>
        <w:t>w dziale „Oświata i wychowanie” w rozdziale „Dowożenie uczniów do szkół” w ramach paragrafu „Składki na ubezpieczenia społeczne” zwiększa się wydatki o 7,14 zł do kwoty 27 485,14 zł;</w:t>
      </w:r>
    </w:p>
    <w:p>
      <w:pPr>
        <w:pStyle w:val="P2"/>
        <w:numPr>
          <w:ilvl w:val="0"/>
          <w:numId w:val="119"/>
        </w:numPr>
      </w:pPr>
      <w:r>
        <w:t>w dziale „Oświata i wychowanie” w rozdziale „Dowożenie uczniów do szkół” w ramach paragrafu „Zakup towarów (w szczególności materiałów, leków, żywności) w związku z pomocą obywatelom Ukrainy” zwiększa się wydatki o 500,00 zł do kwoty 6 507,50 zł;</w:t>
      </w:r>
    </w:p>
    <w:p>
      <w:pPr>
        <w:pStyle w:val="P2"/>
        <w:numPr>
          <w:ilvl w:val="0"/>
          <w:numId w:val="119"/>
        </w:numPr>
      </w:pPr>
      <w:r>
        <w:t>w dziale „Oświata i wychowanie” w rozdziale „Dokształcanie i doskonalenie nauczycieli” w ramach paragrafu „Zakup usług pozostałych” zwiększa się wydatki o 3 800,00 zł do kwoty 7 800,00 zł;</w:t>
      </w:r>
    </w:p>
    <w:p>
      <w:pPr>
        <w:pStyle w:val="P2"/>
        <w:numPr>
          <w:ilvl w:val="0"/>
          <w:numId w:val="119"/>
        </w:numPr>
      </w:pPr>
      <w:r>
        <w:t>w dziale „Oświata i wychowanie” w rozdziale „Pozostała działalność” w ramach paragrafu „Zakup towarów (w szczególności materiałów, leków, żywności) w związku z pomocą obywatelom Ukrainy” zwiększa się wydatki o 2 750,00 zł do kwoty 21 526,07 zł;</w:t>
      </w:r>
    </w:p>
    <w:p>
      <w:pPr>
        <w:pStyle w:val="P2"/>
        <w:numPr>
          <w:ilvl w:val="0"/>
          <w:numId w:val="119"/>
        </w:numPr>
      </w:pPr>
      <w:r>
        <w:t>w dziale „Oświata i wychowanie” w rozdziale „Pozostała działalność” w ramach paragrafu „Zakup usług związanych z pomocą obywatelom Ukrainy” wprowadza się wydatki w kwocie 3 364,00 zł;</w:t>
      </w:r>
    </w:p>
    <w:p>
      <w:pPr>
        <w:pStyle w:val="P2"/>
        <w:numPr>
          <w:ilvl w:val="0"/>
          <w:numId w:val="119"/>
        </w:numPr>
      </w:pPr>
      <w:r>
        <w:t>w dziale „Oświata i wychowanie” w rozdziale „Pozostała działalność” w ramach paragrafu „Odpisy na zakładowy fundusz świadczeń socjalnych” zwiększa się wydatki o 2 173,92 zł do kwoty 89 617,20 zł;</w:t>
      </w:r>
    </w:p>
    <w:p>
      <w:pPr>
        <w:pStyle w:val="P2"/>
        <w:numPr>
          <w:ilvl w:val="0"/>
          <w:numId w:val="119"/>
        </w:numPr>
      </w:pPr>
      <w:r>
        <w:t>w dziale „Oświata i wychowanie” w rozdziale „Pozostała działalność” w ramach paragrafu „Wynagrodzenia nauczycieli wypłacane w związku z pomocą obywatelom Ukrainy” zwiększa się wydatki o 4 000,00 zł do kwoty 46 500,00 zł;</w:t>
      </w:r>
    </w:p>
    <w:p>
      <w:pPr>
        <w:pStyle w:val="P2"/>
        <w:numPr>
          <w:ilvl w:val="0"/>
          <w:numId w:val="119"/>
        </w:numPr>
      </w:pPr>
      <w:r>
        <w:t>w dziale „Oświata i wychowanie” w rozdziale „Pozostała działalność” w ramach paragrafu „Składki i inne pochodne od wynagrodzeń pracowników wypłacanych w związku z pomocą obywatelom Ukrainy” zwiększa się wydatki o 3 000,00 zł do kwoty 29 640,55 zł;</w:t>
      </w:r>
    </w:p>
    <w:p>
      <w:pPr>
        <w:pStyle w:val="P2"/>
        <w:numPr>
          <w:ilvl w:val="0"/>
          <w:numId w:val="119"/>
        </w:numPr>
      </w:pPr>
      <w:r>
        <w:t>w dziale „Pomoc społeczna” w rozdziale „Pozostała działalność” w ramach paragrafu „Zakup usług pozostałych” zwiększa się wydatki o 500,00 zł do kwoty 133 925,63 zł;</w:t>
      </w:r>
    </w:p>
    <w:p>
      <w:pPr>
        <w:pStyle w:val="P2"/>
        <w:numPr>
          <w:ilvl w:val="0"/>
          <w:numId w:val="119"/>
        </w:numPr>
      </w:pPr>
      <w:r>
        <w:t>w dziale „Rodzina” w rozdziale „Świadczenia rodzinne, świadczenie z funduszu alimentacyjnego oraz składki na ubezpieczenia emerytalne i rentowe z ubezpieczenia społecznego ” w ramach paragrafu „Dodatkowe wynagrodzenie roczne” zwiększa się wydatki o 2 337,21 zł do kwoty 7 937,21 zł;</w:t>
      </w:r>
    </w:p>
    <w:p>
      <w:pPr>
        <w:pStyle w:val="P2"/>
        <w:numPr>
          <w:ilvl w:val="0"/>
          <w:numId w:val="119"/>
        </w:numPr>
      </w:pPr>
      <w:r>
        <w:t>w dziale „Rodzina” w rozdziale „Świadczenia rodzinne, świadczenie z funduszu alimentacyjnego oraz składki na ubezpieczenia emerytalne i rentowe z ubezpieczenia społecznego ” w ramach paragrafu „Zakup materiałów i wyposażenia” zwiększa się wydatki o 208,34 zł do kwoty 3 008,34 zł;</w:t>
      </w:r>
    </w:p>
    <w:p>
      <w:pPr>
        <w:pStyle w:val="P2"/>
        <w:numPr>
          <w:ilvl w:val="0"/>
          <w:numId w:val="119"/>
        </w:numPr>
      </w:pPr>
      <w:r>
        <w:t>w dziale „Rodzina” w rozdziale „Składki na ubezpieczenie zdrowotne opłacane za osoby pobierające niektóre świadczenia rodzinne oraz za osoby pobierające zasiłki dla opiekunów” w ramach paragrafu „Składki na ubezpieczenie zdrowotne” zwiększa się wydatki o 269,00 zł do kwoty 34 830,00 zł;</w:t>
      </w:r>
    </w:p>
    <w:p>
      <w:pPr>
        <w:pStyle w:val="P2"/>
        <w:numPr>
          <w:ilvl w:val="0"/>
          <w:numId w:val="119"/>
        </w:numPr>
      </w:pPr>
      <w:r>
        <w:t>w dziale „Rodzina” w rozdziale „System opieki nad dziećmi w wieku do lat 3” w ramach paragrafu „Składki na ubezpieczenia społeczne” zwiększa się wydatki o 1 500,00 zł do kwoty 29 973,05 zł;</w:t>
      </w:r>
    </w:p>
    <w:p>
      <w:pPr>
        <w:pStyle w:val="P2"/>
        <w:numPr>
          <w:ilvl w:val="0"/>
          <w:numId w:val="119"/>
        </w:numPr>
      </w:pPr>
      <w:r>
        <w:t>w dziale „Rodzina” w rozdziale „System opieki nad dziećmi w wieku do lat 3” w ramach paragrafu „Zakup energii” zwiększa się wydatki o 1 000,00 zł do kwoty 11 500,00 zł;</w:t>
      </w:r>
    </w:p>
    <w:p>
      <w:pPr>
        <w:pStyle w:val="P2"/>
        <w:numPr>
          <w:ilvl w:val="0"/>
          <w:numId w:val="119"/>
        </w:numPr>
      </w:pPr>
      <w:r>
        <w:t>w dziale „Gospodarka komunalna i ochrona środowiska” w rozdziale „Gospodarka odpadami komunalnymi” w ramach paragrafu „Zakup usług pozostałych” zwiększa się wydatki o 138 691,80 zł do kwoty 1 625 877,57 zł;</w:t>
      </w:r>
    </w:p>
    <w:p>
      <w:pPr>
        <w:pStyle w:val="P1"/>
      </w:pPr>
      <w:r>
        <w:t>Dokonuje się następujących zmniejszeń po stronie wydatków bieżących:</w:t>
      </w:r>
    </w:p>
    <w:p>
      <w:pPr>
        <w:pStyle w:val="P2"/>
        <w:numPr>
          <w:ilvl w:val="0"/>
          <w:numId w:val="120"/>
        </w:numPr>
      </w:pPr>
      <w:r>
        <w:t>w dziale „Gospodarka mieszkaniowa” w rozdziale „Gospodarka gruntami i nieruchomościami” w ramach paragrafu „Podatek od towarów i usług (VAT).” zmniejsza się wydatki o 200,00 zł do kwoty 4 800,00 zł;</w:t>
      </w:r>
    </w:p>
    <w:p>
      <w:pPr>
        <w:pStyle w:val="P2"/>
        <w:numPr>
          <w:ilvl w:val="0"/>
          <w:numId w:val="120"/>
        </w:numPr>
      </w:pPr>
      <w:r>
        <w:t>w dziale „Administracja publiczna” w rozdziale „Rady gmin (miast i miast na prawach powiatu)” w ramach paragrafu „Różne wydatki na rzecz osób fizycznych ” zmniejsza się wydatki o 4 300,00 zł do kwoty 145 192,82 zł;</w:t>
      </w:r>
    </w:p>
    <w:p>
      <w:pPr>
        <w:pStyle w:val="P2"/>
        <w:numPr>
          <w:ilvl w:val="0"/>
          <w:numId w:val="120"/>
        </w:numPr>
      </w:pPr>
      <w:r>
        <w:t>w dziale „Administracja publiczna” w rozdziale „Rady gmin (miast i miast na prawach powiatu)” w ramach paragrafu „Zakup usług remontowych” zmniejsza się wydatki o 419,78 zł do kwoty 1 080,22 zł;</w:t>
      </w:r>
    </w:p>
    <w:p>
      <w:pPr>
        <w:pStyle w:val="P2"/>
        <w:numPr>
          <w:ilvl w:val="0"/>
          <w:numId w:val="120"/>
        </w:numPr>
      </w:pPr>
      <w:r>
        <w:t>w dziale „Administracja publiczna” w rozdziale „Urzędy gmin (miast i miast na prawach powiatu)” w ramach paragrafu „Szkolenia pracowników niebędących członkami korpusu służby cywilnej ” zmniejsza się wydatki o 1 800,00 zł do kwoty 8 200,00 zł;</w:t>
      </w:r>
    </w:p>
    <w:p>
      <w:pPr>
        <w:pStyle w:val="P2"/>
        <w:numPr>
          <w:ilvl w:val="0"/>
          <w:numId w:val="120"/>
        </w:numPr>
      </w:pPr>
      <w:r>
        <w:t>w dziale „Administracja publiczna” w rozdziale „Pozostała działalność” w ramach paragrafu „Różne wydatki na rzecz osób fizycznych ” zmniejsza się wydatki o 500,00 zł do kwoty 43 562,92 zł;</w:t>
      </w:r>
    </w:p>
    <w:p>
      <w:pPr>
        <w:pStyle w:val="P2"/>
        <w:numPr>
          <w:ilvl w:val="0"/>
          <w:numId w:val="120"/>
        </w:numPr>
      </w:pPr>
      <w:r>
        <w:t>w dziale „Różne rozliczenia” w rozdziale „Rezerwy ogólne i celowe” w ramach paragrafu „Rezerwy” zmniejsza się wydatki o 64 336,55 zł do kwoty 95 663,45 zł</w:t>
      </w:r>
      <w:r>
        <w:rPr>
          <w:lang w:val="pl-PL" w:bidi="pl-PL" w:eastAsia="pl-PL"/>
        </w:rPr>
        <w:t>.</w:t>
      </w:r>
    </w:p>
    <w:p>
      <w:pPr>
        <w:pStyle w:val="P2"/>
      </w:pPr>
    </w:p>
    <w:p>
      <w:pPr>
        <w:pStyle w:val="P2"/>
        <w:ind w:left="709"/>
      </w:pPr>
      <w:r>
        <w:rPr>
          <w:b w:val="1"/>
          <w:lang w:val="pl-PL" w:bidi="pl-PL" w:eastAsia="pl-PL"/>
        </w:rPr>
        <w:t xml:space="preserve">Rezerwa ogólna w kwocie 64 336,55 zł zostaje uruchomiona na wydatki w dziale Gospodarka komunalna i ochrona środowiska, rozdział Gospodarka odpadami komunalnymi, paragraf  zakup usług pozostałych .</w:t>
      </w:r>
    </w:p>
    <w:p>
      <w:pPr>
        <w:pStyle w:val="P2"/>
        <w:ind w:firstLine="709"/>
      </w:pPr>
    </w:p>
    <w:p>
      <w:pPr>
        <w:pStyle w:val="P2"/>
        <w:numPr>
          <w:ilvl w:val="0"/>
          <w:numId w:val="120"/>
        </w:numPr>
      </w:pPr>
      <w:r>
        <w:t>w dziale „Oświata i wychowanie” w rozdziale „Szkoły podstawowe” w ramach paragrafu „Zakup energii” zmniejsza się wydatki o 3 673,92 zł do kwoty 261 326,08 zł;</w:t>
      </w:r>
    </w:p>
    <w:p>
      <w:pPr>
        <w:pStyle w:val="P2"/>
        <w:numPr>
          <w:ilvl w:val="0"/>
          <w:numId w:val="120"/>
        </w:numPr>
      </w:pPr>
      <w:r>
        <w:t>w dziale „Oświata i wychowanie” w rozdziale „Przedszkola ” w ramach paragrafu „Zakup energii” zmniejsza się wydatki o 15 000,00 zł do kwoty 167 301,18 zł;</w:t>
      </w:r>
    </w:p>
    <w:p>
      <w:pPr>
        <w:pStyle w:val="P2"/>
        <w:numPr>
          <w:ilvl w:val="0"/>
          <w:numId w:val="120"/>
        </w:numPr>
      </w:pPr>
      <w:r>
        <w:t>w dziale „Oświata i wychowanie” w rozdziale „Dowożenie uczniów do szkół” w ramach paragrafu „Wynagrodzenia osobowe pracowników” zmniejsza się wydatki o 7,14 zł do kwoty 134 262,86 zł;</w:t>
      </w:r>
    </w:p>
    <w:p>
      <w:pPr>
        <w:pStyle w:val="P2"/>
        <w:numPr>
          <w:ilvl w:val="0"/>
          <w:numId w:val="120"/>
        </w:numPr>
      </w:pPr>
      <w:r>
        <w:t>w dziale „Oświata i wychowanie” w rozdziale „Dokształcanie i doskonalenie nauczycieli” w ramach paragrafu „Zakup materiałów i wyposażenia” zmniejsza się wydatki o 300,00 zł do kwoty 3 100,00 zł;</w:t>
      </w:r>
    </w:p>
    <w:p>
      <w:pPr>
        <w:pStyle w:val="P2"/>
        <w:numPr>
          <w:ilvl w:val="0"/>
          <w:numId w:val="120"/>
        </w:numPr>
      </w:pPr>
      <w:r>
        <w:t>w dziale „Oświata i wychowanie” w rozdziale „Dokształcanie i doskonalenie nauczycieli” w ramach paragrafu „Szkolenia pracowników niebędących członkami korpusu służby cywilnej ” zmniejsza się wydatki o 3 500,00 zł do kwoty 17 762,45 zł;</w:t>
      </w:r>
    </w:p>
    <w:p>
      <w:pPr>
        <w:pStyle w:val="P2"/>
        <w:numPr>
          <w:ilvl w:val="0"/>
          <w:numId w:val="120"/>
        </w:numPr>
      </w:pPr>
      <w:r>
        <w:t>w dziale „Pomoc społeczna” w rozdziale „Ośrodki pomocy społecznej” w ramach paragrafu „Zakup usług pozostałych” zmniejsza się wydatki o 500,00 zł do kwoty 16 450,00 zł;</w:t>
      </w:r>
    </w:p>
    <w:p>
      <w:pPr>
        <w:pStyle w:val="P2"/>
        <w:numPr>
          <w:ilvl w:val="0"/>
          <w:numId w:val="120"/>
        </w:numPr>
      </w:pPr>
      <w:r>
        <w:t>w dziale „Rodzina” w rozdziale „Świadczenia rodzinne, świadczenie z funduszu alimentacyjnego oraz składki na ubezpieczenia emerytalne i rentowe z ubezpieczenia społecznego ” w ramach paragrafu „Świadczenia społeczne” zmniejsza się wydatki o 1 750,28 zł do kwoty 2 307 097,83 zł;</w:t>
      </w:r>
    </w:p>
    <w:p>
      <w:pPr>
        <w:pStyle w:val="P2"/>
        <w:numPr>
          <w:ilvl w:val="0"/>
          <w:numId w:val="120"/>
        </w:numPr>
      </w:pPr>
      <w:r>
        <w:t>w dziale „Rodzina” w rozdziale „Świadczenia rodzinne, świadczenie z funduszu alimentacyjnego oraz składki na ubezpieczenia emerytalne i rentowe z ubezpieczenia społecznego ” w ramach paragrafu „Składki na ubezpieczenia społeczne” zmniejsza się wydatki o 516,38 zł do kwoty 352 212,99 zł;</w:t>
      </w:r>
    </w:p>
    <w:p>
      <w:pPr>
        <w:pStyle w:val="P2"/>
        <w:numPr>
          <w:ilvl w:val="0"/>
          <w:numId w:val="120"/>
        </w:numPr>
      </w:pPr>
      <w:r>
        <w:t>w dziale „Rodzina” w rozdziale „Świadczenia rodzinne, świadczenie z funduszu alimentacyjnego oraz składki na ubezpieczenia emerytalne i rentowe z ubezpieczenia społecznego ” w ramach paragrafu „Składki na Fundusz Pracy oraz Fundusz Solidarnościowy” zmniejsza się wydatki o 70,55 zł do kwoty 3 414,52 zł;</w:t>
      </w:r>
    </w:p>
    <w:p>
      <w:pPr>
        <w:pStyle w:val="P2"/>
        <w:numPr>
          <w:ilvl w:val="0"/>
          <w:numId w:val="120"/>
        </w:numPr>
      </w:pPr>
      <w:r>
        <w:t>w dziale „Rodzina” w rozdziale „Świadczenia rodzinne, świadczenie z funduszu alimentacyjnego oraz składki na ubezpieczenia emerytalne i rentowe z ubezpieczenia społecznego ” w ramach paragrafu „Zakup energii” zmniejsza się wydatki o 208,34 zł do kwoty 812,34 zł;</w:t>
      </w:r>
    </w:p>
    <w:p>
      <w:pPr>
        <w:pStyle w:val="P2"/>
        <w:numPr>
          <w:ilvl w:val="0"/>
          <w:numId w:val="120"/>
        </w:numPr>
      </w:pPr>
      <w:r>
        <w:t>w dziale „Rodzina” w rozdziale „System opieki nad dziećmi w wieku do lat 3” w ramach paragrafu „Wynagrodzenia osobowe pracowników” zmniejsza się wydatki o 1 500,00 zł do kwoty 168 546,19 zł;</w:t>
      </w:r>
    </w:p>
    <w:p>
      <w:pPr>
        <w:pStyle w:val="P2"/>
        <w:numPr>
          <w:ilvl w:val="0"/>
          <w:numId w:val="120"/>
        </w:numPr>
      </w:pPr>
      <w:r>
        <w:t>w dziale „Rodzina” w rozdziale „System opieki nad dziećmi w wieku do lat 3” w ramach paragrafu „Zakup usług pozostałych” zmniejsza się wydatki o 1 000,00 zł do kwoty 1 800,00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„Gospodarka ściekowa i ochrona wód” w ramach paragrafu „Zakup usług pozostałych” zmniejsza się wydatki o 1 795,07 zł do kwoty 188 075,93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„Gospodarka odpadami komunalnymi” w ramach paragrafu „Podróże służbowe krajowe” zmniejsza się wydatki o 200,00 zł do kwoty 0,00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„Gospodarka odpadami komunalnymi” w ramach paragrafu „Szkolenia pracowników niebędących członkami korpusu służby cywilnej ” zmniejsza się wydatki o 1 000,00 zł do kwoty 0,00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„Ochrona powietrza atmosferycznego i klimatu” w ramach paragrafu „Wynagrodzenia osobowe pracowników” zmniejsza się wydatki o 384,85 zł do kwoty 11 500,00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„Ochrona powietrza atmosferycznego i klimatu” w ramach paragrafu „Składki na ubezpieczenia społeczne” zmniejsza się wydatki o 118,20 zł do kwoty 1 946,95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„Ochrona powietrza atmosferycznego i klimatu” w ramach paragrafu „Składki na Fundusz Pracy oraz Fundusz Solidarnościowy” zmniejsza się wydatki o 104,00 zł do kwoty 196,00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„Ochrona powietrza atmosferycznego i klimatu” w ramach paragrafu „Zakup materiałów i wyposażenia” zmniejsza się wydatki o 610,43 zł do kwoty 9 199,17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„Ochrona powietrza atmosferycznego i klimatu” w ramach paragrafu „Zakup usług pozostałych” zmniejsza się wydatki o 7 585,00 zł do kwoty 2 185,00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„Ochrona powietrza atmosferycznego i klimatu” w ramach paragrafu „Wpłaty na PPK finansowane przez podmiot zatrudniający” zmniejsza się wydatki o 110,00 zł do kwoty 90,00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„Ochrona gleby i wód podziemnych” w ramach paragrafu „Zakup usług pozostałych” zmniejsza się wydatki o 7 947,62 zł do kwoty 2 352,38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„Schroniska dla zwierząt” w ramach paragrafu „Zakup usług pozostałych” zmniejsza się wydatki o 2 282,00 zł do kwoty 21 218,00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„Pozostałe działania związane z gospodarką odpadami” w ramach paragrafu „Zakup usług pozostałych” zmniejsza się wydatki o 6 369,13 zł do kwoty 88 263,57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„Pozostała działalność” w ramach paragrafu „Wynagrodzenia bezosobowe” zmniejsza się wydatki o 1 615,00 zł do kwoty 9 385,00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„Pozostała działalność” w ramach paragrafu „Zakup energii” zmniejsza się wydatki o 9 693,30 zł do kwoty 13 523,70 zł;</w:t>
      </w:r>
    </w:p>
    <w:p>
      <w:pPr>
        <w:pStyle w:val="P2"/>
        <w:numPr>
          <w:ilvl w:val="0"/>
          <w:numId w:val="120"/>
        </w:numPr>
      </w:pPr>
      <w:r>
        <w:t>w dziale „Gospodarka komunalna i ochrona środowiska” w rozdziale „Pozostała działalność” w ramach paragrafu „Zakup usług pozostałych” zmniejsza się wydatki o 34 540,65 zł do kwoty 38 493,40 zł;</w:t>
      </w:r>
    </w:p>
    <w:p>
      <w:pPr>
        <w:rPr>
          <w:b w:val="1"/>
        </w:rPr>
      </w:pPr>
      <w:r>
        <w:tab/>
      </w:r>
      <w:r>
        <w:rPr>
          <w:b w:val="1"/>
          <w:lang w:val="pl-PL" w:bidi="pl-PL" w:eastAsia="pl-PL"/>
        </w:rPr>
        <w:t>Zmian w planie wydatków bieżących dokonano na podstawie wniosków kierowników jednostek organizacyjnych tj. Gminnego Ośrodka Pomocy Społecznej, Zespołu Szkół w Górznie, Klubu Dziecięcego "GórzMisie" oraz w oparciu o bieżące potrzeby Urzędu Miasta i Gminy w Górznie.</w:t>
      </w:r>
    </w:p>
    <w:p/>
    <w:p/>
    <w:p>
      <w:r>
        <w:t>Podsumowanie zmian wydatków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33 229 180,43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15 502,83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33 244 683,26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28 906 814,66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15 502,83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28 922 317,49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Administracja publiczna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3 083 066,80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78,83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3 083 145,63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Różne rozliczenia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160 000,00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-64 336,55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95 663,45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Oświata i wychowanie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14 637 154,42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15 155,00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14 652 309,42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Rodzina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3 082 162,34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269,00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3 082 431,34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Gospodarka komunalna i ochrona środowiska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2 586 041,03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64 336,55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2 650 377,58</w:t>
            </w:r>
          </w:p>
        </w:tc>
      </w:tr>
    </w:tbl>
    <w:p/>
    <w:p>
      <w:pPr>
        <w:pStyle w:val="P1"/>
      </w:pPr>
    </w:p>
    <w:p>
      <w:pPr>
        <w:pStyle w:val="P1"/>
      </w:pPr>
      <w:r>
        <w:t>PRZYCHODY</w:t>
      </w:r>
    </w:p>
    <w:p>
      <w:pPr>
        <w:pStyle w:val="P7"/>
      </w:pPr>
      <w:r>
        <w:t>Przychody budżetu Miasta i Gminy Górzno na rok 2024 nie uległy zmianie.</w:t>
      </w:r>
    </w:p>
    <w:p>
      <w:pPr>
        <w:pStyle w:val="P1"/>
      </w:pPr>
      <w:r>
        <w:t>ROZCHODY</w:t>
      </w:r>
    </w:p>
    <w:p>
      <w:r>
        <w:t>Rozchody budżetu Miasta i Gminy Górzno na rok 2024 nie uległy zmianie</w:t>
      </w:r>
    </w:p>
    <w:sectPr>
      <w:type w:val="nextPage"/>
      <w:pgSz w:w="11906" w:h="16838" w:code="0"/>
      <w:pgMar w:left="1417" w:right="1417" w:top="1417" w:bottom="1417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24B5F8A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3961B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5735EA0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2">
    <w:nsid w:val="310FB8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3">
    <w:nsid w:val="523ACCD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4">
    <w:nsid w:val="16C0E31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5">
    <w:nsid w:val="1166D55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6">
    <w:nsid w:val="5BDBDCD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7">
    <w:nsid w:val="62C95A7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8">
    <w:nsid w:val="7BD48D0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9">
    <w:nsid w:val="3B797EF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0">
    <w:nsid w:val="584C197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1">
    <w:nsid w:val="2A9352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2">
    <w:nsid w:val="1842B4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3">
    <w:nsid w:val="656724F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4">
    <w:nsid w:val="12292F1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5">
    <w:nsid w:val="03BC077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6">
    <w:nsid w:val="3E10005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7">
    <w:nsid w:val="5E1C42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8">
    <w:nsid w:val="69308A2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9">
    <w:nsid w:val="336447C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0">
    <w:nsid w:val="067CB44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1">
    <w:nsid w:val="48ABCD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2">
    <w:nsid w:val="66B2B88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3">
    <w:nsid w:val="49D0C4E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4">
    <w:nsid w:val="699B8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5">
    <w:nsid w:val="542F534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6">
    <w:nsid w:val="286E54C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7">
    <w:nsid w:val="593ABEC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8">
    <w:nsid w:val="3915839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9">
    <w:nsid w:val="0F12433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0">
    <w:nsid w:val="6724DC5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1">
    <w:nsid w:val="089B5E5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2">
    <w:nsid w:val="4DB41B4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3">
    <w:nsid w:val="45B40B1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4">
    <w:nsid w:val="10831A8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5">
    <w:nsid w:val="42A1B4B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6">
    <w:nsid w:val="63825C2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7">
    <w:nsid w:val="1607436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8">
    <w:nsid w:val="2E23642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9">
    <w:nsid w:val="7C1A9DE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0">
    <w:nsid w:val="1CE6111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1">
    <w:nsid w:val="3E53289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2">
    <w:nsid w:val="3DCEC89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3">
    <w:nsid w:val="0DB0AB7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4">
    <w:nsid w:val="6412AEB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5">
    <w:nsid w:val="076100E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6">
    <w:nsid w:val="0938C58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7">
    <w:nsid w:val="7703F59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8">
    <w:nsid w:val="5B9A99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9">
    <w:nsid w:val="1D56E92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0">
    <w:nsid w:val="11EC578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1">
    <w:nsid w:val="711EF73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2">
    <w:nsid w:val="5404A1C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3">
    <w:nsid w:val="25046D5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4">
    <w:nsid w:val="6A7628C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5">
    <w:nsid w:val="339B9F4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6">
    <w:nsid w:val="1DFFBE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7">
    <w:nsid w:val="13EEF5A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8">
    <w:nsid w:val="6A91DD0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9">
    <w:nsid w:val="6316A4D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0">
    <w:nsid w:val="028B37D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1">
    <w:nsid w:val="10DA593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2">
    <w:nsid w:val="35E6D6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3">
    <w:nsid w:val="69F51D1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4">
    <w:nsid w:val="0EFD035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5">
    <w:nsid w:val="1C8EE89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6">
    <w:nsid w:val="5E564AA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7">
    <w:nsid w:val="3434A07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8">
    <w:nsid w:val="6042131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9">
    <w:nsid w:val="2C5FF6B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0">
    <w:nsid w:val="6AF990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1">
    <w:nsid w:val="37FA04F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2">
    <w:nsid w:val="3E7A337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3">
    <w:nsid w:val="6B10367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4">
    <w:nsid w:val="1F849DB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5">
    <w:nsid w:val="7486F69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6">
    <w:nsid w:val="2ED2F38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7">
    <w:nsid w:val="7EFD6B6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8">
    <w:nsid w:val="6D1E256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9">
    <w:nsid w:val="07A799F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0">
    <w:nsid w:val="4AA32C6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1">
    <w:nsid w:val="75F58D1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2">
    <w:nsid w:val="38100DE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3">
    <w:nsid w:val="1F78E8F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4">
    <w:nsid w:val="487206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5">
    <w:nsid w:val="7B7D7F0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6">
    <w:nsid w:val="0980DC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7">
    <w:nsid w:val="103F010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8">
    <w:nsid w:val="5121DF3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9">
    <w:nsid w:val="09A576F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0">
    <w:nsid w:val="436B09D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1">
    <w:nsid w:val="46A578A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2">
    <w:nsid w:val="72C1B47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3">
    <w:nsid w:val="39B7CF7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4">
    <w:nsid w:val="21B1796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5">
    <w:nsid w:val="221F1CD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6">
    <w:nsid w:val="1BE0D06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7">
    <w:nsid w:val="69FF555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8">
    <w:nsid w:val="2117AA1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9">
    <w:nsid w:val="00000001"/>
    <w:multiLevelType w:val="multilevel"/>
    <w:lvl w:ilvl="0">
      <w:start w:val="1"/>
      <w:numFmt w:val="bullet"/>
      <w:suff w:val="tab"/>
      <w:lvlText w:val="·"/>
      <w:lvlJc w:val="left"/>
      <w:pPr>
        <w:ind w:hanging="425" w:left="709"/>
      </w:pPr>
      <w:rPr>
        <w:rFonts w:ascii="Symbol" w:hAnsi="Symbol"/>
        <w:b w:val="0"/>
        <w:i w:val="0"/>
        <w:strike w:val="0"/>
        <w:color w:val="auto"/>
        <w:sz w:val="22"/>
        <w:u w:val="none"/>
      </w:rPr>
    </w:lvl>
    <w:lvl w:ilvl="1">
      <w:start w:val="1"/>
      <w:numFmt w:val="bullet"/>
      <w:suff w:val="tab"/>
      <w:lvlText w:val="·"/>
      <w:lvlJc w:val="left"/>
      <w:pPr>
        <w:ind w:hanging="425" w:left="1069"/>
      </w:pPr>
      <w:rPr>
        <w:rFonts w:ascii="Symbol" w:hAnsi="Symbol"/>
        <w:b w:val="0"/>
        <w:i w:val="0"/>
        <w:strike w:val="0"/>
        <w:color w:val="auto"/>
        <w:sz w:val="22"/>
        <w:u w:val="none"/>
      </w:rPr>
    </w:lvl>
    <w:lvl w:ilvl="2">
      <w:start w:val="1"/>
      <w:numFmt w:val="bullet"/>
      <w:suff w:val="tab"/>
      <w:lvlText w:val="·"/>
      <w:lvlJc w:val="left"/>
      <w:pPr>
        <w:ind w:hanging="425" w:left="1429"/>
      </w:pPr>
      <w:rPr>
        <w:rFonts w:ascii="Symbol" w:hAnsi="Symbol"/>
        <w:b w:val="0"/>
        <w:i w:val="0"/>
        <w:strike w:val="0"/>
        <w:color w:val="auto"/>
        <w:sz w:val="22"/>
        <w:u w:val="none"/>
      </w:rPr>
    </w:lvl>
    <w:lvl w:ilvl="3">
      <w:start w:val="1"/>
      <w:numFmt w:val="bullet"/>
      <w:suff w:val="tab"/>
      <w:lvlText w:val="·"/>
      <w:lvlJc w:val="left"/>
      <w:pPr>
        <w:ind w:hanging="425" w:left="1789"/>
      </w:pPr>
      <w:rPr>
        <w:rFonts w:ascii="Symbol" w:hAnsi="Symbol"/>
        <w:b w:val="0"/>
        <w:i w:val="0"/>
        <w:strike w:val="0"/>
        <w:color w:val="auto"/>
        <w:sz w:val="22"/>
        <w:u w:val="none"/>
      </w:rPr>
    </w:lvl>
    <w:lvl w:ilvl="4">
      <w:start w:val="1"/>
      <w:numFmt w:val="bullet"/>
      <w:suff w:val="tab"/>
      <w:lvlText w:val="·"/>
      <w:lvlJc w:val="left"/>
      <w:pPr>
        <w:ind w:hanging="425" w:left="2149"/>
      </w:pPr>
      <w:rPr>
        <w:rFonts w:ascii="Symbol" w:hAnsi="Symbol"/>
        <w:b w:val="0"/>
        <w:i w:val="0"/>
        <w:strike w:val="0"/>
        <w:color w:val="auto"/>
        <w:sz w:val="22"/>
        <w:u w:val="none"/>
      </w:rPr>
    </w:lvl>
    <w:lvl w:ilvl="5">
      <w:start w:val="1"/>
      <w:numFmt w:val="bullet"/>
      <w:suff w:val="tab"/>
      <w:lvlText w:val="·"/>
      <w:lvlJc w:val="left"/>
      <w:pPr>
        <w:ind w:hanging="425" w:left="2509"/>
      </w:pPr>
      <w:rPr>
        <w:rFonts w:ascii="Symbol" w:hAnsi="Symbol"/>
        <w:b w:val="0"/>
        <w:i w:val="0"/>
        <w:strike w:val="0"/>
        <w:color w:val="auto"/>
        <w:sz w:val="22"/>
        <w:u w:val="none"/>
      </w:rPr>
    </w:lvl>
    <w:lvl w:ilvl="6">
      <w:start w:val="1"/>
      <w:numFmt w:val="bullet"/>
      <w:suff w:val="tab"/>
      <w:lvlText w:val="·"/>
      <w:lvlJc w:val="left"/>
      <w:pPr>
        <w:ind w:hanging="425" w:left="2869"/>
      </w:pPr>
      <w:rPr>
        <w:rFonts w:ascii="Symbol" w:hAnsi="Symbol"/>
        <w:b w:val="0"/>
        <w:i w:val="0"/>
        <w:strike w:val="0"/>
        <w:color w:val="auto"/>
        <w:sz w:val="22"/>
        <w:u w:val="none"/>
      </w:rPr>
    </w:lvl>
    <w:lvl w:ilvl="7">
      <w:start w:val="1"/>
      <w:numFmt w:val="bullet"/>
      <w:suff w:val="tab"/>
      <w:lvlText w:val="·"/>
      <w:lvlJc w:val="left"/>
      <w:pPr>
        <w:ind w:hanging="425" w:left="3229"/>
      </w:pPr>
      <w:rPr>
        <w:rFonts w:ascii="Symbol" w:hAnsi="Symbol"/>
        <w:b w:val="0"/>
        <w:i w:val="0"/>
        <w:strike w:val="0"/>
        <w:color w:val="auto"/>
        <w:sz w:val="22"/>
        <w:u w:val="none"/>
      </w:rPr>
    </w:lvl>
    <w:lvl w:ilvl="8">
      <w:start w:val="1"/>
      <w:numFmt w:val="bullet"/>
      <w:suff w:val="tab"/>
      <w:lvlText w:val="·"/>
      <w:lvlJc w:val="left"/>
      <w:pPr>
        <w:ind w:hanging="425" w:left="3589"/>
      </w:pPr>
      <w:rPr>
        <w:rFonts w:ascii="Symbol" w:hAnsi="Symbol"/>
        <w:b w:val="0"/>
        <w:i w:val="0"/>
        <w:strike w:val="0"/>
        <w:color w:val="auto"/>
        <w:sz w:val="22"/>
        <w:u w:val="none"/>
      </w:rPr>
    </w:lvl>
  </w:abstractNum>
  <w:abstractNum w:abstractNumId="110">
    <w:nsid w:val="14896E1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1">
    <w:nsid w:val="5B8AA2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2">
    <w:nsid w:val="4FC42C5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3">
    <w:nsid w:val="5336D28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4">
    <w:nsid w:val="40A9335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5">
    <w:nsid w:val="408DADA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6">
    <w:nsid w:val="3B7EEB8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7">
    <w:nsid w:val="669A96A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8">
    <w:nsid w:val="4D5A697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9">
    <w:nsid w:val="18F1F98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paragraph" w:styleId="P8">
    <w:name w:val="[Normal]"/>
    <w:basedOn w:val="P0"/>
    <w:pPr>
      <w:jc w:val="left"/>
    </w:pPr>
    <w:rPr>
      <w:rFonts w:ascii="Arial" w:hAnsi="Arial"/>
      <w:color w:val="auto"/>
      <w:sz w:val="24"/>
      <w:shd w:val="clear" w:color="auto" w:fill="auto"/>
    </w:rPr>
  </w:style>
  <w:style w:type="paragraph" w:styleId="P9">
    <w:name w:val="Default"/>
    <w:next w:val="P9"/>
    <w:pPr>
      <w:jc w:val="left"/>
    </w:pPr>
    <w:rPr>
      <w:color w:val="000000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JaroszewskaM</cp:lastModifiedBy>
  <dcterms:modified xsi:type="dcterms:W3CDTF">2025-01-10T11:18:49Z</dcterms:modified>
  <cp:revision>166</cp:revision>
</cp:coreProperties>
</file>