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87F496E" Type="http://schemas.openxmlformats.org/officeDocument/2006/relationships/officeDocument" Target="/word/document.xml" /><Relationship Id="coreR387F496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Ustawa  z dnia  9 czerwca  2011 roku o wspieraniu rodziny i systemie pieczy zastępczej (t.j. Dz. U. z 2024 r. poz. 177 ze zm.) nakłada na gminę obowiązek objęcia szczególną pomocą rodziny przeżywającej trudności w wypełnianiu funkcji opiekuńczo – wychowawczej. Obowiązek realizowany jest w oparciu o 3 – letni program wspierania rodziny, zwanym dalej Programem.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2025-02-11T09:06:26Z</dcterms:created>
  <cp:lastModifiedBy>JaroszewskaM</cp:lastModifiedBy>
  <dcterms:modified xsi:type="dcterms:W3CDTF">2025-02-21T11:19:50Z</dcterms:modified>
  <cp:revision>24</cp:revision>
  <dc:subject>w sprawie uchwalenia 3 letniego Gminnego Programu Wspierania Rodziny w Gminie Górzno na lata 2025-2027</dc:subject>
  <dc:title>Uchwała z dnia 18 lutego 2025 r.</dc:title>
</cp:coreProperties>
</file>