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10E61B" Type="http://schemas.openxmlformats.org/officeDocument/2006/relationships/officeDocument" Target="/word/document.xml" /><Relationship Id="coreR4E10E61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ze śmiercią członka Rady Sołeckiej Gołkowa Pana Józefa Serowskiego, konieczne jest przeprowadzenie wyborów uzupełniających na członka Rady Sołeckiej Gołkowa. Zgodnie z treścią § 18 ust. 1 Statutu Sołectwa wybory sołtysa lub rady sołeckiej przeprowadzone są w terminie określonym uchwałą rady. Mając powyższe na uwadze podjęcie uchwały jest niezbędne.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2025-02-06T08:16:34Z</dcterms:created>
  <cp:lastModifiedBy>JaroszewskaM</cp:lastModifiedBy>
  <dcterms:modified xsi:type="dcterms:W3CDTF">2025-02-21T11:24:36Z</dcterms:modified>
  <cp:revision>14</cp:revision>
  <dc:subject>w sprawie określenia terminu wyborów członka Rady Sołeckiej w Gołkowie</dc:subject>
  <dc:title>Uchwała z dnia 18 lutego 2025 r.</dc:title>
</cp:coreProperties>
</file>