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theme/theme1.xml" ContentType="application/vnd.openxmlformats-officedocument.theme+xml"/>
</Types>
</file>

<file path=_rels/.rels>&#65279;<?xml version="1.0" encoding="utf-8"?><Relationships xmlns="http://schemas.openxmlformats.org/package/2006/relationships"><Relationship Id="R4154498" Type="http://schemas.openxmlformats.org/officeDocument/2006/relationships/officeDocument" Target="/word/document.xml" /><Relationship Id="coreR4154498" Type="http://schemas.openxmlformats.org/package/2006/relationships/metadata/core-properties" Target="/docProps/core.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
      <w:pPr>
        <w:keepNext w:val="0"/>
        <w:keepLines w:val="0"/>
        <w:ind w:firstLine="0" w:left="0" w:right="0"/>
        <w:jc w:val="center"/>
        <w:rPr>
          <w:rFonts w:ascii="Times New Roman" w:hAnsi="Times New Roman"/>
          <w:sz w:val="22"/>
        </w:rPr>
      </w:pPr>
      <w:r>
        <w:rPr>
          <w:rFonts w:ascii="Times New Roman" w:hAnsi="Times New Roman"/>
          <w:b w:val="1"/>
          <w:caps w:val="0"/>
          <w:sz w:val="22"/>
        </w:rPr>
        <w:t>Uzasadnienie</w:t>
      </w:r>
    </w:p>
    <w:p>
      <w:pPr>
        <w:keepNext w:val="0"/>
        <w:keepLines w:val="0"/>
        <w:spacing w:lineRule="auto" w:line="240" w:before="120" w:after="120" w:beforeAutospacing="0" w:afterAutospacing="0"/>
        <w:ind w:firstLine="227" w:left="283" w:right="0"/>
        <w:jc w:val="both"/>
        <w:rPr>
          <w:rFonts w:ascii="Times New Roman" w:hAnsi="Times New Roman"/>
          <w:b w:val="0"/>
          <w:caps w:val="0"/>
          <w:sz w:val="22"/>
        </w:rPr>
      </w:pPr>
      <w:r>
        <w:rPr>
          <w:rFonts w:ascii="Times New Roman" w:hAnsi="Times New Roman"/>
          <w:b w:val="0"/>
          <w:caps w:val="0"/>
          <w:sz w:val="22"/>
        </w:rPr>
        <w:t>W listopadzie 2020 r. weszły w życie przepisy wprowadzone ustawą z dnia 15 lipca 2020 r. o zmianie ustawyo zasadach prowadzenia polityki rozwoju oraz niektórych innych ustaw, których celem jest uporządkowanie krajowego systemu dokumentów strategicznych w zakresie polityki rozwoju i zapewnienie ich spójności, jak również zwiększenie efektywności programowania i realizacji strategii, polityk i programów. Zmiany prowadzą do konsolidacji systemu zarządzania rozwojem Polski i etapowego wprowadzania systemu zintegrowanych strategii: krajowej, wojewódzkiej i lokalnej. Ustawa ta określiła również nowe uregulowania w zakresie procedury opracowywania i zakresu merytorycznego strategii rozwoju gminy. Obecnie gmina może przygotowywać strategię, która będzie pełnoprawnym dokumentem stanowiącym element nowego zintegrowanego systemu zarządzania rozwojem kraju, a jednocześnie efektywnym instrumentem pozyskiwania środków zewnętrznych.</w:t>
      </w:r>
    </w:p>
    <w:p>
      <w:pPr>
        <w:keepNext w:val="0"/>
        <w:keepLines w:val="0"/>
        <w:spacing w:lineRule="auto" w:line="240" w:before="120" w:after="120" w:beforeAutospacing="0" w:afterAutospacing="0"/>
        <w:ind w:firstLine="227" w:left="283" w:right="0"/>
        <w:jc w:val="both"/>
        <w:rPr>
          <w:rFonts w:ascii="Times New Roman" w:hAnsi="Times New Roman"/>
          <w:b w:val="0"/>
          <w:caps w:val="0"/>
          <w:sz w:val="22"/>
        </w:rPr>
      </w:pPr>
      <w:r>
        <w:rPr>
          <w:rFonts w:ascii="Times New Roman" w:hAnsi="Times New Roman"/>
          <w:b w:val="0"/>
          <w:caps w:val="0"/>
          <w:sz w:val="22"/>
        </w:rPr>
        <w:t>Ustawa z dnia 7 lipca 2023 r. o zmianie ustawy o planowaniu i zagospodarowaniu przestrzennym oraz niektórych innych ustaw wprowadziła rozwiązania skutkujące powiązaniem planowania przestrzennego ze strategicznym. Strategia rozwoju gminy będzie określała politykę przestrzenną gminy ustaloną w jej modelu struktury funkcjonalno-przestrzennej i przesądzała o wielu elementach polityki przestrzennej określanych dotychczas w studium. Rolę studium uwarunkowań i kierunków zagospodarowania gminy przejmie plan ogólny gminy w zakresie ustalania stref predestynowanych do rozmieszczenia terenów o określonym przeznaczeniu w planach miejscowych oraz strategia rozwoju gminy, w której gmina ustali model rozwoju.</w:t>
      </w:r>
    </w:p>
    <w:p>
      <w:pPr>
        <w:keepNext w:val="0"/>
        <w:keepLines w:val="0"/>
        <w:spacing w:lineRule="auto" w:line="240" w:before="120" w:after="120" w:beforeAutospacing="0" w:afterAutospacing="0"/>
        <w:ind w:firstLine="227" w:left="283" w:right="0"/>
        <w:jc w:val="both"/>
        <w:rPr>
          <w:rFonts w:ascii="Times New Roman" w:hAnsi="Times New Roman"/>
          <w:b w:val="0"/>
          <w:caps w:val="0"/>
          <w:sz w:val="22"/>
        </w:rPr>
      </w:pPr>
      <w:r>
        <w:rPr>
          <w:rFonts w:ascii="Times New Roman" w:hAnsi="Times New Roman"/>
          <w:b w:val="0"/>
          <w:caps w:val="0"/>
          <w:sz w:val="22"/>
        </w:rPr>
        <w:t>Strategia rozwoju gminy wprowadzona przepisem art. 10e u.s.g. jest jednym z elementów nowej polityki planistycznej. Jest dokumentem planistycznym opracowywanym fakultatywnie, przy czym wymaga spójności ze strategią rozwoju województwa lub strategią rozwoju ponad lokalnego, jeżeli na obszarze gminy chcącej ją przygotować taka strategia już obowiązuje.</w:t>
      </w:r>
    </w:p>
    <w:p>
      <w:pPr>
        <w:keepNext w:val="0"/>
        <w:keepLines w:val="0"/>
        <w:spacing w:lineRule="auto" w:line="240" w:before="120" w:after="120" w:beforeAutospacing="0" w:afterAutospacing="0"/>
        <w:ind w:firstLine="227" w:left="283" w:right="0"/>
        <w:jc w:val="both"/>
        <w:rPr>
          <w:rFonts w:ascii="Times New Roman" w:hAnsi="Times New Roman"/>
          <w:b w:val="0"/>
          <w:caps w:val="0"/>
          <w:sz w:val="22"/>
        </w:rPr>
      </w:pPr>
      <w:r>
        <w:rPr>
          <w:rFonts w:ascii="Times New Roman" w:hAnsi="Times New Roman"/>
          <w:b w:val="0"/>
          <w:caps w:val="0"/>
          <w:sz w:val="22"/>
        </w:rPr>
        <w:t>Strategia rozwoju jest planem osiągnięcia długofalowych zamierzeń, implikując przejście ze stanu istniejącego do pożądanego, wyrażonego w wizji rozwoju i w tym znaczeniu stanowi jeden z najważniejszych dokumentów przygotowywanych przez samorząd gminny, który określa jej priorytety i cele rozwoju społeczno-gospodarczego.</w:t>
      </w:r>
    </w:p>
    <w:p>
      <w:pPr>
        <w:keepNext w:val="0"/>
        <w:keepLines w:val="0"/>
        <w:spacing w:lineRule="auto" w:line="240" w:before="120" w:after="120" w:beforeAutospacing="0" w:afterAutospacing="0"/>
        <w:ind w:firstLine="227" w:left="283" w:right="0"/>
        <w:jc w:val="both"/>
        <w:rPr>
          <w:rFonts w:ascii="Times New Roman" w:hAnsi="Times New Roman"/>
          <w:b w:val="0"/>
          <w:caps w:val="0"/>
          <w:sz w:val="22"/>
        </w:rPr>
      </w:pPr>
      <w:r>
        <w:rPr>
          <w:rFonts w:ascii="Times New Roman" w:hAnsi="Times New Roman"/>
          <w:b w:val="0"/>
          <w:caps w:val="0"/>
          <w:sz w:val="22"/>
        </w:rPr>
        <w:t>Zgodnie z art. 10f. ust. 1 ustawy z dnia 8 marca 1990 r. o samorządzie gminny rada gminy, w drodze uchwały, określa szczegółowy tryb i harmonogram opracowania projektu strategii rozwoju gminy, w tym tryb konsultacji, o których mowa w art. 6 ust.3 ustawy z dnia 6 grudnia 2006 r. o zasadach prowadzenia polityki rozwoju.</w:t>
      </w:r>
    </w:p>
    <w:sectPr>
      <w:endnotePr>
        <w:numFmt w:val="decimal"/>
      </w:endnotePr>
      <w:type w:val="nextPage"/>
      <w:pgSz w:w="11906" w:h="16838" w:code="0"/>
      <w:pgMar w:left="1020" w:right="1020" w:top="992" w:bottom="992" w:header="708" w:footer="708" w:gutter="0"/>
    </w:sectPr>
  </w:body>
</w:document>
</file>

<file path=word/numbering.xml><?xml version="1.0" encoding="utf-8"?>
<w:numbering xmlns:w="http://schemas.openxmlformats.org/wordprocessingml/2006/main"/>
</file>

<file path=word/settings.xml><?xml version="1.0" encoding="utf-8"?>
<w:settings xmlns:w="http://schemas.openxmlformats.org/wordprocessingml/2006/main">
  <w:displayBackgroundShape w:val="0"/>
  <w:defaultTabStop w:val="720"/>
  <w:autoHyphenation w:val="0"/>
  <w:evenAndOddHeaders w:val="0"/>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imes New Roman" w:hAnsi="Times New Roman"/>
        <w:b w:val="0"/>
        <w:i w:val="0"/>
        <w:caps w:val="0"/>
        <w:strike w:val="0"/>
        <w:noProof w:val="0"/>
        <w:vanish w:val="0"/>
        <w:color w:val="auto"/>
        <w:sz w:val="20"/>
        <w:u w:val="none"/>
        <w:shd w:val="clear" w:color="auto" w:fill="auto"/>
        <w:vertAlign w:val="baseline"/>
        <w:lang w:val="pl-PL" w:bidi="pl-PL" w:eastAsia="pl-PL"/>
      </w:rPr>
    </w:rPrDefault>
    <w:pPrDefault>
      <w:pPr>
        <w:keepNext w:val="0"/>
        <w:keepLines w:val="0"/>
        <w:widowControl w:val="1"/>
        <w:suppressLineNumbers w:val="0"/>
        <w:shd w:val="clear" w:fill="auto"/>
        <w:suppressAutoHyphens w:val="0"/>
        <w:spacing w:lineRule="auto" w:line="240" w:before="0" w:after="0" w:beforeAutospacing="0" w:afterAutospacing="0"/>
        <w:ind w:firstLine="0" w:left="0" w:right="0"/>
        <w:contextualSpacing w:val="0"/>
        <w:jc w:val="left"/>
      </w:pPr>
    </w:pPrDefault>
  </w:docDefaults>
  <w:style w:type="paragraph" w:styleId="P0" w:default="1">
    <w:name w:val="Normal"/>
    <w:qFormat/>
    <w:pPr>
      <w:jc w:val="both"/>
    </w:pPr>
    <w:rPr>
      <w:rFonts w:ascii="Times New Roman" w:hAnsi="Times New Roman"/>
      <w:sz w:val="22"/>
      <w:lang w:val="pl-PL" w:bidi="pl-PL" w:eastAsia="pl-PL"/>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table" w:styleId="T0" w:default="1">
    <w:name w:val="Normal Table"/>
    <w:semiHidden/>
    <w:rPr>
      <w:lang w:val="pl-PL" w:bidi="pl-PL" w:eastAsia="pl-PL"/>
    </w:rPr>
    <w:tblPr>
      <w:tblInd w:w="0" w:type="dxa"/>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numbering" w:styleId="N0">
    <w:name w:val="No List"/>
  </w:style>
</w:styles>
</file>

<file path=word/_rels/document.xml.rels>&#65279;<?xml version="1.0" encoding="utf-8"?><Relationships xmlns="http://schemas.openxmlformats.org/package/2006/relationships"><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a:dk1>
      <a:lt1>
        <a:sysClr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category>Akt prawny</cp:category>
  <dc:creator>JaroszewskaM</dc:creator>
  <dcterms:created xsi:type="dcterms:W3CDTF">2025-02-21T12:28:05Z</dcterms:created>
  <cp:lastModifiedBy>JaroszewskaM</cp:lastModifiedBy>
  <dcterms:modified xsi:type="dcterms:W3CDTF">2025-02-21T11:28:14Z</dcterms:modified>
  <cp:revision>2</cp:revision>
  <dc:subject>w sprawie przystąpienia do sporządzenia Strategii Rozwoju Miasta i Gminy Górzno na lata 2026 -2032 oraz określenia szczegółowego trybu i harmonogramu opracowania projektu strategii, w tym trybu konsultacji</dc:subject>
  <dc:title>Uchwała Nr XII/80/2025 z dnia 18 lutego 2025 r.</dc:title>
</cp:coreProperties>
</file>