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EE9727" Type="http://schemas.openxmlformats.org/officeDocument/2006/relationships/officeDocument" Target="/word/document.xml" /><Relationship Id="coreR1FEE972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Dnia 8 stycznia 2025 r. wpłynęła do Rady Miejskiej w Górznie petycja o pomoc w likwidacji nadal trwającego systemu komunistycznego, zarządzanego przez nielegalnie działające organizacje partyjne i sędziowskie oraz o podjęcie współpracy z Urz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ędem</w:t>
      </w:r>
      <w:r>
        <w:rPr>
          <w:rFonts w:ascii="Times New Roman" w:hAnsi="Times New Roman"/>
          <w:b w:val="0"/>
          <w:caps w:val="0"/>
          <w:sz w:val="22"/>
        </w:rPr>
        <w:t xml:space="preserve"> Cywilnej i Demokratycznej Kontroli (dalej: UCiDK), w celu wprowadzenia ładu konstytucyjnego, tak aby naród polski mógł sprawować władzę bezpośrednio zgodnie z art. 4 Konstytucji RP. Do petycji dołączono oświadczenie kandydata na założyciela UCiDK oraz pełnomocnictwo dla pełnomocnika narodu polskiego.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Wnioskodawcy domagają się w petycji m.in.: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likwidacji organizacji partyjnych i sędziowskich, jako działających nielegalnie, niezgodnie z Konstytucją RP;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doprowadzenia do sprawowania władzy bezpośrednio przez naród polski, bez przedstawicieli pochodzących z partii politycznych, a poprzez tzw. pełnomocników narodu polskiego;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podjęcia współpracy gminy z UCiDK w celu powyższych działań.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Ponadto stwierdzają, że: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wszystkie urzędy, sądy i trybunały utworzone przez partie polityczne i sędziów są nielegalne;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wszystkie przepisy prawa, umowy są z urzędu nieważne;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Siły Zbrojne bezprawnie podlegają i służą partiom politycznym i innym nielegalnym organizacjom;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4)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 szeregi formacji uzbrojonych bezprawnie powołuje się obywateli Polski należących do mniejszości narodowych;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5)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wszystkie wybory organizowane po uchwaleniu Konstytucji RP w roku 1997 są z urzędu nieważne;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6)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panuje totalne bezprawie w każdej dziedzinie życia społecznego, zdrowotnego, gospodarczego, prawnego, politycznego, demokratycznego i militarnego;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7)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nadal trwa totalitarny system komunistyczny;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8)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gminy, które podejmą współpracę UCiDK będą otrzymywały darowizny;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9)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założyciele UCiDK oraz pełnomocnicy narodu polskiego i formacji uzbrojonych będą otrzymywać dodatkowe wynagrodzenie.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 dokonaniu analizy dokumentów Komisj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a</w:t>
      </w:r>
      <w:r>
        <w:rPr>
          <w:rFonts w:ascii="Times New Roman" w:hAnsi="Times New Roman"/>
          <w:b w:val="0"/>
          <w:caps w:val="0"/>
          <w:sz w:val="22"/>
        </w:rPr>
        <w:t xml:space="preserve"> Skarg, Wniosków i Petycji ustaliła, że ani ustawa z dnia 8 marca 1990 r. o samorządzie gminnym ani inne przepisy prawa nie dają radzie gminy upoważnienia do podejmowania działań opisanych w petycji. Kwestie te mogą być rozstrzygane wyłącznie na poziomie centralnym, w ramach procedur ustawodawczych. Ponadto, Urząd Cywilnej i Demokratycznej Kontroli jest podmiotem o nieokreślonej formie organizacyjno-prawnej, co czyni nawiązanie współpracy niemożliwym.</w:t>
      </w:r>
    </w:p>
    <w:p>
      <w:pPr>
        <w:spacing w:before="120" w:after="120" w:beforeAutospacing="0" w:afterAutospacing="0"/>
        <w:ind w:firstLine="227" w:left="283"/>
      </w:pPr>
      <w:r>
        <w:t xml:space="preserve">Petycja  była przedmiotem obrad Komisji Skarg, Wniosków i Petycji Rady Miejskiej w Górznie w dniu</w:t>
      </w:r>
      <w:r>
        <w:rPr>
          <w:lang w:val="pl-PL" w:bidi="pl-PL" w:eastAsia="pl-PL"/>
        </w:rPr>
        <w:t xml:space="preserve"> 21 marca</w:t>
      </w:r>
      <w:r>
        <w:t xml:space="preserve"> 2025r. Rada Miejska po zapoznaniu się z opinią Komisji Skarg, Wniosków i Petycji uznaje petycję za niezasadną.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2025-03-10T12:23:00Z</dcterms:created>
  <cp:lastModifiedBy>JaroszewskaM</cp:lastModifiedBy>
  <dcterms:modified xsi:type="dcterms:W3CDTF">2025-03-26T11:19:52Z</dcterms:modified>
  <cp:revision>14</cp:revision>
  <dc:subject>w sprawie rozpatrzenia petycji</dc:subject>
  <dc:title>Uchwała z dnia 10 marca 2025 r.</dc:title>
</cp:coreProperties>
</file>