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8368A4" Type="http://schemas.openxmlformats.org/officeDocument/2006/relationships/officeDocument" Target="/word/document.xml" /><Relationship Id="coreR2E8368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>
      <w:pPr>
        <w:spacing w:lineRule="auto" w:line="240" w:after="0"/>
        <w:jc w:val="center"/>
        <w:rPr>
          <w:b w:val="1"/>
          <w:color w:val="000000"/>
          <w:lang w:val="pl-PL" w:bidi="pl-PL" w:eastAsia="pl-PL"/>
        </w:rPr>
      </w:pPr>
      <w:r>
        <w:rPr>
          <w:b w:val="1"/>
          <w:color w:val="000000"/>
          <w:sz w:val="32"/>
          <w:lang w:val="pl-PL" w:bidi="pl-PL" w:eastAsia="pl-PL"/>
        </w:rPr>
        <w:t>Ewidencja pozyskanego drewna</w:t>
      </w:r>
      <w:r>
        <w:rPr>
          <w:b w:val="1"/>
          <w:color w:val="000000"/>
          <w:lang w:val="pl-PL" w:bidi="pl-PL" w:eastAsia="pl-PL"/>
        </w:rPr>
        <w:t xml:space="preserve"> </w:t>
      </w:r>
    </w:p>
    <w:p>
      <w:pPr>
        <w:spacing w:lineRule="auto" w:line="240" w:after="0"/>
        <w:jc w:val="center"/>
        <w:rPr>
          <w:b w:val="1"/>
          <w:color w:val="000000"/>
          <w:lang w:val="pl-PL" w:bidi="pl-PL" w:eastAsia="pl-PL"/>
        </w:rPr>
      </w:pPr>
    </w:p>
    <w:p>
      <w:pPr>
        <w:spacing w:lineRule="auto" w:line="240" w:after="0"/>
        <w:jc w:val="center"/>
        <w:rPr>
          <w:color w:val="000000"/>
          <w:lang w:val="pl-PL" w:bidi="pl-PL" w:eastAsia="pl-PL"/>
        </w:rPr>
      </w:pPr>
      <w:r>
        <w:rPr>
          <w:color w:val="000000"/>
          <w:lang w:val="pl-PL" w:bidi="pl-PL" w:eastAsia="pl-PL"/>
        </w:rPr>
        <w:t xml:space="preserve">z wycinki drzew oraz usuwania złomów i wywrotów z nieruchomości będących własnością lub w zarządzie Miasta i Gminy Górzno </w:t>
      </w:r>
    </w:p>
    <w:p>
      <w:pPr>
        <w:spacing w:lineRule="auto" w:line="240" w:after="0"/>
        <w:jc w:val="center"/>
        <w:rPr>
          <w:color w:val="000000"/>
          <w:lang w:val="pl-PL" w:bidi="pl-PL" w:eastAsia="pl-PL"/>
        </w:rPr>
      </w:pPr>
      <w:r>
        <w:rPr>
          <w:color w:val="000000"/>
          <w:lang w:val="pl-PL" w:bidi="pl-PL" w:eastAsia="pl-PL"/>
        </w:rPr>
        <w:t>za rok ............................</w:t>
      </w:r>
    </w:p>
    <w:p>
      <w:pPr>
        <w:spacing w:lineRule="auto" w:line="240" w:after="0"/>
        <w:jc w:val="center"/>
        <w:rPr>
          <w:b w:val="1"/>
          <w:color w:val="000000"/>
          <w:lang w:val="pl-PL" w:bidi="pl-PL" w:eastAsia="pl-PL"/>
        </w:rPr>
      </w:pPr>
    </w:p>
    <w:tbl>
      <w:tblPr>
        <w:tblStyle w:val="T2"/>
        <w:tblW w:w="139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L.p.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Miejsce pozyskania (nr działki, obręb geodezyjny, miejscowość)</w:t>
            </w: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Znak decyzji i organ ją wydający (o ile jest wymagana prawem)/zwolnienie z uzyskania zezwolenia</w:t>
            </w: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Gatunek drzewa pozyskanego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Dłużyca</w:t>
            </w:r>
          </w:p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i/ lub</w:t>
            </w:r>
          </w:p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stos*</w:t>
            </w: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Ilość drewna pozyskanego</w:t>
            </w:r>
          </w:p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[m</w:t>
            </w:r>
            <w:r>
              <w:rPr>
                <w:b w:val="1"/>
                <w:color w:val="000000"/>
                <w:sz w:val="16"/>
                <w:vertAlign w:val="superscript"/>
                <w:lang w:val="pl-PL" w:bidi="pl-PL" w:eastAsia="pl-PL"/>
              </w:rPr>
              <w:t>3</w:t>
            </w:r>
            <w:r>
              <w:rPr>
                <w:b w:val="1"/>
                <w:color w:val="000000"/>
                <w:sz w:val="16"/>
                <w:lang w:val="pl-PL" w:bidi="pl-PL" w:eastAsia="pl-PL"/>
              </w:rPr>
              <w:t>]</w:t>
            </w: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Cena jednostkowa netto drewna pozyskanego [zł/m</w:t>
            </w:r>
            <w:r>
              <w:rPr>
                <w:b w:val="1"/>
                <w:color w:val="000000"/>
                <w:sz w:val="16"/>
                <w:vertAlign w:val="superscript"/>
                <w:lang w:val="pl-PL" w:bidi="pl-PL" w:eastAsia="pl-PL"/>
              </w:rPr>
              <w:t>3</w:t>
            </w:r>
            <w:r>
              <w:rPr>
                <w:b w:val="1"/>
                <w:color w:val="000000"/>
                <w:sz w:val="16"/>
                <w:lang w:val="pl-PL" w:bidi="pl-PL" w:eastAsia="pl-PL"/>
              </w:rPr>
              <w:t>]**</w:t>
            </w: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Wartość drewna pozyskanego netto [zł]</w:t>
            </w: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Vat [%]</w:t>
            </w: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Wartość drewna pozyskanego brutto [zł]</w:t>
            </w: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b w:val="1"/>
                <w:color w:val="000000"/>
                <w:sz w:val="16"/>
                <w:lang w:val="pl-PL" w:bidi="pl-PL" w:eastAsia="pl-PL"/>
              </w:rPr>
            </w:pPr>
            <w:r>
              <w:rPr>
                <w:b w:val="1"/>
                <w:color w:val="000000"/>
                <w:sz w:val="16"/>
                <w:lang w:val="pl-PL" w:bidi="pl-PL" w:eastAsia="pl-PL"/>
              </w:rPr>
              <w:t>Sposób zagospodarowania pozyskanego drewna</w:t>
            </w:r>
          </w:p>
        </w:tc>
      </w:tr>
      <w:tr>
        <w:trPr>
          <w:trHeight w:hRule="atLeast" w:val="568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1.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48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2.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70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3.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70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4.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70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5.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70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6.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70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7.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70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8.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  <w:tr>
        <w:trPr>
          <w:trHeight w:hRule="atLeast" w:val="570"/>
        </w:trPr>
        <w:tc>
          <w:tcPr>
            <w:tcW w:w="5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  <w:r>
              <w:rPr>
                <w:color w:val="000000"/>
                <w:sz w:val="16"/>
                <w:lang w:val="pl-PL" w:bidi="pl-PL" w:eastAsia="pl-PL"/>
              </w:rPr>
              <w:t>9.</w:t>
            </w:r>
          </w:p>
        </w:tc>
        <w:tc>
          <w:tcPr>
            <w:tcW w:w="13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6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3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  <w:tc>
          <w:tcPr>
            <w:tcW w:w="18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color w:val="000000"/>
                <w:sz w:val="16"/>
                <w:lang w:val="pl-PL" w:bidi="pl-PL" w:eastAsia="pl-PL"/>
              </w:rPr>
            </w:pPr>
          </w:p>
        </w:tc>
      </w:tr>
    </w:tbl>
    <w:p>
      <w:pPr>
        <w:rPr>
          <w:sz w:val="14"/>
          <w:lang w:val="pl-PL" w:bidi="pl-PL" w:eastAsia="pl-PL"/>
        </w:rPr>
      </w:pPr>
      <w:r>
        <w:rPr>
          <w:b w:val="1"/>
          <w:sz w:val="14"/>
          <w:lang w:val="pl-PL" w:bidi="pl-PL" w:eastAsia="pl-PL"/>
        </w:rPr>
        <w:t xml:space="preserve">* </w:t>
      </w:r>
      <w:r>
        <w:rPr>
          <w:sz w:val="14"/>
          <w:lang w:val="pl-PL" w:bidi="pl-PL" w:eastAsia="pl-PL"/>
        </w:rPr>
        <w:t xml:space="preserve">       niepotrzebne skreślić</w:t>
      </w:r>
    </w:p>
    <w:p>
      <w:r>
        <w:rPr>
          <w:b w:val="1"/>
          <w:sz w:val="14"/>
          <w:lang w:val="pl-PL" w:bidi="pl-PL" w:eastAsia="pl-PL"/>
        </w:rPr>
        <w:t>**</w:t>
      </w:r>
      <w:r>
        <w:rPr>
          <w:sz w:val="14"/>
          <w:lang w:val="pl-PL" w:bidi="pl-PL" w:eastAsia="pl-PL"/>
        </w:rPr>
        <w:t xml:space="preserve">    cena na podstawie aktualnego cennika surowca drzewnego w sprzedaży detalicznej i stawek obowiązujących w Nadleśnictwie Brodnica dla drewna grupy opałowej (S4)</w:t>
      </w:r>
    </w:p>
    <w:sectPr>
      <w:type w:val="nextPage"/>
      <w:pgSz w:w="16839" w:h="11907" w:code="9" w:orient="landscape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rPr>
      <w:rFonts w:ascii="Calibri" w:hAnsi="Calibri"/>
      <w:color w:val="auto"/>
      <w:shd w:val="clear" w:color="auto" w:fill="auto"/>
      <w:lang w:val="pl-PL" w:bidi="pl-PL" w:eastAsia="pl-PL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JaroszewskaM</dc:creator>
  <dcterms:created xsi:type="dcterms:W3CDTF">2025-04-16T07:23:32Z</dcterms:created>
  <cp:lastModifiedBy>JaroszewskaM</cp:lastModifiedBy>
  <dcterms:modified xsi:type="dcterms:W3CDTF">2025-04-16T07:26:39Z</dcterms:modified>
  <cp:revision>8</cp:revision>
</cp:coreProperties>
</file>