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EBA200" Type="http://schemas.openxmlformats.org/officeDocument/2006/relationships/officeDocument" Target="/word/document.xml" /><Relationship Id="coreR2BEBA2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Powstanie Lokalnej Organizacji Turystycznej Pojezierze Brodnickie stanowi odpowiedź na potrzebę wspólnego działania w zakresie promocji Pojezierza Brodnickiego jako regionu atrakcyjnego turystycznie. Organizacja ta ma na celu integrację działań gmin powiatu brodnickiego, lokalnych podmiotów branży turystycznej i organizacji pozarządowych na rzecz rozwoju i promocji turystyki. Dzięki członkostwu w Lokalnej Organizacji Turystycznej Pojezierze Brodnickie Miasto i Gmina Górzno będzie mogło wspólnie z innymi członkami tej organizacji realizować następujące cele: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promocja Pojezierza Brodnickiego jako marki turystycznej, co przyczyni się do zwiększenia liczby turystów odwiedzających region i wzmocni gospodarczo lokalne społeczności;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kreowanie atrakcji i produktów turystycznych (tworzenie, rozwój i promocja) wokół lokalnych atrakcji turystycznych;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gromadzenie i aktualizacja informacji o atrakcjach i produktach turystycznych;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 pozyskiwanie środków finansowych na rozwój turystyki;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 doskonalenie kadr pracujących w obszarze turystyki;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6) badanie rynku turystycznego.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powyższe na względzie,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2025-04-29T11:47:17Z</dcterms:created>
  <cp:lastModifiedBy>JaroszewskaM</cp:lastModifiedBy>
  <dcterms:modified xsi:type="dcterms:W3CDTF">2025-04-29T09:47:20Z</dcterms:modified>
  <cp:revision>2</cp:revision>
  <dc:subject>w sprawie utworzenia i przystąpienia Miasta i Gminy Górzno do Lokalnej Organizacji Turystycznej Pojezierze Brodnickie</dc:subject>
  <dc:title>Uchwała Nr XIV/95/2025 z dnia 29 kwietnia 2025 r.</dc:title>
</cp:coreProperties>
</file>