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DC5AA01" Type="http://schemas.openxmlformats.org/officeDocument/2006/relationships/officeDocument" Target="/word/document.xml" /><Relationship Id="coreR1DC5AA0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uczestnictwem Miasta i Gminy Górzno w ogłoszonych przez Prezesa Rady Ministrów naborach wniosków w ramach Rządowego Programu Odbudowy Zabytków, pozyskaniem wstępnej promesy na pokrycie wydatków związanych z realizacją zadania inwestycyjnego pn. Opracowanie dokumentacji prac konserwatorskich w Kościele pw. Podwyższenia Krzyża Świętego w Górznie, woj. kujawsko-pomorskie poprzez udzielanie przez wnioskodawcę dotacji, o której mowa w art. 81 ustawy z dnia 23 lipca 2003 r. o ochronie zabytków i opiece nad zabytkami, na nakłady konieczne, określone w art. 77 ustawy z dnia 23 lipca 2003 r. o ochronie zabytków i opiece nad zabytkami, na wykonanie prac konserwatorskich, restauratorskich lub robót budowlanych przy zabytku wpisanym do rejestru zabytków, o którym mowa w art. 8 ustawy z dnia 23 lipca 2003 r. o ochronie zabytków i opiece nad zabytkami lub znajdującym się w ewidencji zabytków wskazanej w art. 22 ustawy z dnia 23 lipca 2003 r. o ochronie zabytków i opiece nad zabytkami.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Podjęcie uchwały będzie stanowić podstawę do zawarcia umowy o udzielenie pomocy finansowej miasta i gminy w formie dotacji dla Parafii Rzymskokatolickiej pw. Podwyższenia Krzyża Świętego w Górznie, dla powyższego zadania zgodnie z regulaminem wniosków Rządowego Programu Odbudowy Zabytków.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2025-04-29T11:54:01Z</dcterms:created>
  <cp:lastModifiedBy>JaroszewskaM</cp:lastModifiedBy>
  <dcterms:modified xsi:type="dcterms:W3CDTF">2025-04-29T09:54:05Z</dcterms:modified>
  <cp:revision>2</cp:revision>
  <dc:subject>w sprawie udzielenia dotacji celowej Parafii Rzymskokatolickiej pw. Podwyższenia Krzyża Świętego na realizację zadania pn. Opracowanie dokumentacji prac konserwatorskich w Kościele pw. Podwyższenia Krzyża Świętego w Górznie, woj. kujawsko-pomorskie</dc:subject>
  <dc:title>Uchwała Nr XIV/99/2025 z dnia 29 kwietnia 2025 r.</dc:title>
</cp:coreProperties>
</file>