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78DB" w14:textId="7A344025" w:rsidR="00464A86" w:rsidRPr="00464A86" w:rsidRDefault="00464A86" w:rsidP="00464A86">
      <w:pPr>
        <w:rPr>
          <w:bCs/>
          <w:sz w:val="24"/>
        </w:rPr>
      </w:pPr>
      <w:r w:rsidRPr="00464A86">
        <w:rPr>
          <w:bCs/>
          <w:sz w:val="24"/>
        </w:rPr>
        <w:t>Załącznik nr 2</w:t>
      </w:r>
    </w:p>
    <w:p w14:paraId="062CE672" w14:textId="7B599B10" w:rsidR="00C34095" w:rsidRDefault="00BB7DE9" w:rsidP="0083376B">
      <w:pPr>
        <w:spacing w:after="0"/>
        <w:jc w:val="center"/>
        <w:rPr>
          <w:b/>
          <w:sz w:val="28"/>
          <w:szCs w:val="28"/>
        </w:rPr>
      </w:pPr>
      <w:r w:rsidRPr="00A452DD">
        <w:rPr>
          <w:b/>
          <w:sz w:val="28"/>
          <w:szCs w:val="28"/>
        </w:rPr>
        <w:t xml:space="preserve">UMOWA NR </w:t>
      </w:r>
      <w:bookmarkStart w:id="0" w:name="_Hlk178158388"/>
      <w:r w:rsidR="00E53F4D">
        <w:rPr>
          <w:b/>
          <w:sz w:val="28"/>
          <w:szCs w:val="28"/>
        </w:rPr>
        <w:t>1</w:t>
      </w:r>
      <w:r w:rsidR="000437BB">
        <w:rPr>
          <w:b/>
          <w:sz w:val="28"/>
          <w:szCs w:val="28"/>
        </w:rPr>
        <w:t>-IG</w:t>
      </w:r>
      <w:r w:rsidRPr="00A452DD">
        <w:rPr>
          <w:b/>
          <w:sz w:val="28"/>
          <w:szCs w:val="28"/>
        </w:rPr>
        <w:t>.</w:t>
      </w:r>
      <w:r w:rsidR="003C029C">
        <w:rPr>
          <w:b/>
          <w:sz w:val="28"/>
          <w:szCs w:val="28"/>
        </w:rPr>
        <w:t>72</w:t>
      </w:r>
      <w:r w:rsidR="00482251">
        <w:rPr>
          <w:b/>
          <w:sz w:val="28"/>
          <w:szCs w:val="28"/>
        </w:rPr>
        <w:t>25</w:t>
      </w:r>
      <w:r w:rsidR="001E3BCC" w:rsidRPr="001E3BCC">
        <w:rPr>
          <w:b/>
          <w:sz w:val="28"/>
          <w:szCs w:val="28"/>
        </w:rPr>
        <w:t>.</w:t>
      </w:r>
      <w:r w:rsidR="00482251">
        <w:rPr>
          <w:b/>
          <w:sz w:val="28"/>
          <w:szCs w:val="28"/>
        </w:rPr>
        <w:t>1</w:t>
      </w:r>
      <w:r w:rsidR="001E3BCC" w:rsidRPr="001E3BCC">
        <w:rPr>
          <w:b/>
          <w:sz w:val="28"/>
          <w:szCs w:val="28"/>
        </w:rPr>
        <w:t>.202</w:t>
      </w:r>
      <w:r w:rsidR="003C029C">
        <w:rPr>
          <w:b/>
          <w:sz w:val="28"/>
          <w:szCs w:val="28"/>
        </w:rPr>
        <w:t>5</w:t>
      </w:r>
      <w:r w:rsidR="001E3BCC" w:rsidRPr="001E3BCC">
        <w:rPr>
          <w:b/>
          <w:sz w:val="28"/>
          <w:szCs w:val="28"/>
        </w:rPr>
        <w:t>.PB</w:t>
      </w:r>
      <w:bookmarkEnd w:id="0"/>
    </w:p>
    <w:p w14:paraId="73D5B533" w14:textId="77777777" w:rsidR="0083376B" w:rsidRPr="00464A86" w:rsidRDefault="0083376B" w:rsidP="0083376B">
      <w:pPr>
        <w:spacing w:after="0"/>
        <w:jc w:val="center"/>
        <w:rPr>
          <w:b/>
          <w:sz w:val="28"/>
          <w:szCs w:val="28"/>
        </w:rPr>
      </w:pPr>
    </w:p>
    <w:p w14:paraId="03914E21" w14:textId="0806027B" w:rsidR="00C34095" w:rsidRPr="00482251" w:rsidRDefault="00235171" w:rsidP="0083376B">
      <w:pPr>
        <w:spacing w:after="0"/>
        <w:contextualSpacing/>
        <w:jc w:val="both"/>
        <w:rPr>
          <w:sz w:val="24"/>
        </w:rPr>
      </w:pPr>
      <w:r w:rsidRPr="00482251">
        <w:rPr>
          <w:sz w:val="24"/>
        </w:rPr>
        <w:t xml:space="preserve">Zawarta w dniu </w:t>
      </w:r>
      <w:r w:rsidR="004909EF" w:rsidRPr="00482251">
        <w:rPr>
          <w:sz w:val="24"/>
        </w:rPr>
        <w:t>DZIEŃ</w:t>
      </w:r>
      <w:r w:rsidR="00BB7DE9" w:rsidRPr="00482251">
        <w:rPr>
          <w:sz w:val="24"/>
        </w:rPr>
        <w:t xml:space="preserve"> </w:t>
      </w:r>
      <w:r w:rsidR="004909EF" w:rsidRPr="00482251">
        <w:rPr>
          <w:sz w:val="24"/>
        </w:rPr>
        <w:t>MIESIĄC</w:t>
      </w:r>
      <w:r w:rsidR="00BB7DE9" w:rsidRPr="00482251">
        <w:rPr>
          <w:sz w:val="24"/>
        </w:rPr>
        <w:t xml:space="preserve"> 202</w:t>
      </w:r>
      <w:r w:rsidR="00383B66" w:rsidRPr="00482251">
        <w:rPr>
          <w:sz w:val="24"/>
        </w:rPr>
        <w:t>5</w:t>
      </w:r>
      <w:r w:rsidR="00C34095" w:rsidRPr="00482251">
        <w:rPr>
          <w:sz w:val="24"/>
        </w:rPr>
        <w:t xml:space="preserve"> r. pomiędzy:</w:t>
      </w:r>
    </w:p>
    <w:p w14:paraId="786EE9A1" w14:textId="517F7EE0" w:rsidR="00D543F0" w:rsidRPr="00482251" w:rsidRDefault="00C34095" w:rsidP="009D4B70">
      <w:pPr>
        <w:contextualSpacing/>
        <w:jc w:val="both"/>
        <w:rPr>
          <w:b/>
          <w:sz w:val="24"/>
        </w:rPr>
      </w:pPr>
      <w:r w:rsidRPr="00482251">
        <w:rPr>
          <w:b/>
          <w:sz w:val="24"/>
        </w:rPr>
        <w:t>Miastem i Gminą Górzno z siedzibą w Górznie przy ulicy Rynek 1</w:t>
      </w:r>
      <w:r w:rsidR="00D543F0" w:rsidRPr="00482251">
        <w:rPr>
          <w:b/>
          <w:sz w:val="24"/>
        </w:rPr>
        <w:t>, NIP 8741683611</w:t>
      </w:r>
      <w:r w:rsidRPr="00482251">
        <w:rPr>
          <w:b/>
          <w:sz w:val="24"/>
        </w:rPr>
        <w:t>,</w:t>
      </w:r>
      <w:r w:rsidR="00D543F0" w:rsidRPr="00482251">
        <w:rPr>
          <w:b/>
          <w:sz w:val="24"/>
        </w:rPr>
        <w:t xml:space="preserve"> </w:t>
      </w:r>
      <w:r w:rsidR="000A2828" w:rsidRPr="00482251">
        <w:rPr>
          <w:b/>
          <w:sz w:val="24"/>
        </w:rPr>
        <w:t>REGON 87111</w:t>
      </w:r>
      <w:r w:rsidR="00944A83" w:rsidRPr="00482251">
        <w:rPr>
          <w:b/>
          <w:sz w:val="24"/>
        </w:rPr>
        <w:t>8</w:t>
      </w:r>
      <w:r w:rsidR="000A2828" w:rsidRPr="00482251">
        <w:rPr>
          <w:b/>
          <w:sz w:val="24"/>
        </w:rPr>
        <w:t xml:space="preserve">419 </w:t>
      </w:r>
      <w:r w:rsidR="00D543F0" w:rsidRPr="00482251">
        <w:rPr>
          <w:b/>
          <w:sz w:val="24"/>
        </w:rPr>
        <w:t>zwany</w:t>
      </w:r>
      <w:r w:rsidR="001D34FD" w:rsidRPr="00482251">
        <w:rPr>
          <w:b/>
          <w:sz w:val="24"/>
        </w:rPr>
        <w:t>m</w:t>
      </w:r>
      <w:r w:rsidR="00D543F0" w:rsidRPr="00482251">
        <w:rPr>
          <w:b/>
          <w:sz w:val="24"/>
        </w:rPr>
        <w:t xml:space="preserve"> dalej </w:t>
      </w:r>
      <w:r w:rsidR="00A452DD" w:rsidRPr="00482251">
        <w:rPr>
          <w:b/>
          <w:sz w:val="24"/>
        </w:rPr>
        <w:t>Z</w:t>
      </w:r>
      <w:r w:rsidR="00D543F0" w:rsidRPr="00482251">
        <w:rPr>
          <w:b/>
          <w:sz w:val="24"/>
        </w:rPr>
        <w:t>amawiającym,</w:t>
      </w:r>
      <w:r w:rsidRPr="00482251">
        <w:rPr>
          <w:b/>
          <w:sz w:val="24"/>
        </w:rPr>
        <w:t xml:space="preserve"> reprezentowanym przez: </w:t>
      </w:r>
    </w:p>
    <w:p w14:paraId="5205B4AE" w14:textId="398CB3C5" w:rsidR="00C34095" w:rsidRPr="00482251" w:rsidRDefault="00C34095" w:rsidP="009D4B70">
      <w:pPr>
        <w:contextualSpacing/>
        <w:jc w:val="both"/>
        <w:rPr>
          <w:b/>
          <w:sz w:val="24"/>
        </w:rPr>
      </w:pPr>
      <w:r w:rsidRPr="00482251">
        <w:rPr>
          <w:b/>
          <w:sz w:val="24"/>
        </w:rPr>
        <w:t>Burmistrza Miasta i Gminy</w:t>
      </w:r>
      <w:r w:rsidR="001D34FD" w:rsidRPr="00482251">
        <w:rPr>
          <w:b/>
          <w:sz w:val="24"/>
        </w:rPr>
        <w:t xml:space="preserve"> Górzno</w:t>
      </w:r>
      <w:r w:rsidRPr="00482251">
        <w:rPr>
          <w:b/>
          <w:sz w:val="24"/>
        </w:rPr>
        <w:t xml:space="preserve"> – </w:t>
      </w:r>
      <w:r w:rsidR="00410BF5" w:rsidRPr="00482251">
        <w:rPr>
          <w:b/>
          <w:sz w:val="24"/>
        </w:rPr>
        <w:t>Jacka Rucińskiego</w:t>
      </w:r>
    </w:p>
    <w:p w14:paraId="3FF16654" w14:textId="5734F6D6" w:rsidR="00C34095" w:rsidRPr="00482251" w:rsidRDefault="00D543F0" w:rsidP="009D4B70">
      <w:pPr>
        <w:contextualSpacing/>
        <w:jc w:val="both"/>
        <w:rPr>
          <w:b/>
          <w:sz w:val="24"/>
        </w:rPr>
      </w:pPr>
      <w:r w:rsidRPr="00482251">
        <w:rPr>
          <w:b/>
          <w:sz w:val="24"/>
        </w:rPr>
        <w:t>p</w:t>
      </w:r>
      <w:r w:rsidR="00C34095" w:rsidRPr="00482251">
        <w:rPr>
          <w:b/>
          <w:sz w:val="24"/>
        </w:rPr>
        <w:t>rzy kontrasygnacie Skarbni</w:t>
      </w:r>
      <w:r w:rsidR="00F33735" w:rsidRPr="00482251">
        <w:rPr>
          <w:b/>
          <w:sz w:val="24"/>
        </w:rPr>
        <w:t xml:space="preserve">ka </w:t>
      </w:r>
      <w:r w:rsidR="001D34FD" w:rsidRPr="00482251">
        <w:rPr>
          <w:b/>
          <w:sz w:val="24"/>
        </w:rPr>
        <w:t xml:space="preserve">Miasta i </w:t>
      </w:r>
      <w:r w:rsidR="00F33735" w:rsidRPr="00482251">
        <w:rPr>
          <w:b/>
          <w:sz w:val="24"/>
        </w:rPr>
        <w:t xml:space="preserve">Gminy </w:t>
      </w:r>
      <w:r w:rsidR="001D34FD" w:rsidRPr="00482251">
        <w:rPr>
          <w:b/>
          <w:sz w:val="24"/>
        </w:rPr>
        <w:t xml:space="preserve">Górzno </w:t>
      </w:r>
      <w:r w:rsidR="00F33735" w:rsidRPr="00482251">
        <w:rPr>
          <w:b/>
          <w:sz w:val="24"/>
        </w:rPr>
        <w:t>– Marzeny Andrzejewskiej</w:t>
      </w:r>
    </w:p>
    <w:p w14:paraId="2AEF8CAB" w14:textId="77777777" w:rsidR="00C34095" w:rsidRPr="00482251" w:rsidRDefault="00C34095" w:rsidP="009D4B70">
      <w:pPr>
        <w:contextualSpacing/>
        <w:jc w:val="both"/>
        <w:rPr>
          <w:sz w:val="24"/>
        </w:rPr>
      </w:pPr>
      <w:r w:rsidRPr="00482251">
        <w:rPr>
          <w:sz w:val="24"/>
        </w:rPr>
        <w:t>z jednej strony</w:t>
      </w:r>
    </w:p>
    <w:p w14:paraId="42F44208" w14:textId="77777777" w:rsidR="00C34095" w:rsidRPr="00482251" w:rsidRDefault="00C34095" w:rsidP="009D4B70">
      <w:pPr>
        <w:contextualSpacing/>
        <w:jc w:val="both"/>
        <w:rPr>
          <w:sz w:val="24"/>
        </w:rPr>
      </w:pPr>
      <w:r w:rsidRPr="00482251">
        <w:rPr>
          <w:sz w:val="24"/>
        </w:rPr>
        <w:t>a</w:t>
      </w:r>
    </w:p>
    <w:p w14:paraId="2F95F271" w14:textId="383F72E4" w:rsidR="00C34095" w:rsidRPr="00482251" w:rsidRDefault="00410BF5" w:rsidP="009D4B70">
      <w:pPr>
        <w:contextualSpacing/>
        <w:jc w:val="both"/>
        <w:rPr>
          <w:b/>
          <w:sz w:val="24"/>
        </w:rPr>
      </w:pPr>
      <w:r w:rsidRPr="00482251">
        <w:rPr>
          <w:b/>
          <w:sz w:val="24"/>
        </w:rPr>
        <w:t>WYKONAWCA</w:t>
      </w:r>
      <w:r w:rsidR="00D543F0" w:rsidRPr="00482251">
        <w:rPr>
          <w:b/>
          <w:sz w:val="24"/>
        </w:rPr>
        <w:t>,</w:t>
      </w:r>
      <w:r w:rsidRPr="00482251">
        <w:rPr>
          <w:b/>
          <w:sz w:val="24"/>
        </w:rPr>
        <w:t xml:space="preserve"> </w:t>
      </w:r>
      <w:r w:rsidR="00D543F0" w:rsidRPr="00482251">
        <w:rPr>
          <w:b/>
          <w:sz w:val="24"/>
        </w:rPr>
        <w:t>z</w:t>
      </w:r>
      <w:r w:rsidR="00C34095" w:rsidRPr="00482251">
        <w:rPr>
          <w:b/>
          <w:sz w:val="24"/>
        </w:rPr>
        <w:t>wany dalej Wykonawcą reprezentowanym przez:</w:t>
      </w:r>
    </w:p>
    <w:p w14:paraId="2682A21C" w14:textId="67FD4E70" w:rsidR="00C34095" w:rsidRPr="00482251" w:rsidRDefault="00410BF5" w:rsidP="009D4B70">
      <w:pPr>
        <w:contextualSpacing/>
        <w:jc w:val="both"/>
        <w:rPr>
          <w:b/>
          <w:sz w:val="24"/>
        </w:rPr>
      </w:pPr>
      <w:r w:rsidRPr="00482251">
        <w:rPr>
          <w:b/>
          <w:sz w:val="24"/>
        </w:rPr>
        <w:t>IMIĘ NAZWISKO</w:t>
      </w:r>
      <w:r w:rsidR="00C34095" w:rsidRPr="00482251">
        <w:rPr>
          <w:b/>
          <w:sz w:val="24"/>
        </w:rPr>
        <w:t xml:space="preserve"> – właściciela</w:t>
      </w:r>
    </w:p>
    <w:p w14:paraId="7C91C377" w14:textId="77777777" w:rsidR="00C34095" w:rsidRPr="00482251" w:rsidRDefault="00C34095" w:rsidP="009D4B70">
      <w:pPr>
        <w:contextualSpacing/>
        <w:jc w:val="both"/>
        <w:rPr>
          <w:sz w:val="24"/>
        </w:rPr>
      </w:pPr>
      <w:r w:rsidRPr="00482251">
        <w:rPr>
          <w:sz w:val="24"/>
        </w:rPr>
        <w:t>z drugiej strony.</w:t>
      </w:r>
    </w:p>
    <w:p w14:paraId="161DCD83" w14:textId="5F705DB7" w:rsidR="00383B66" w:rsidRPr="00482251" w:rsidRDefault="00715D1C" w:rsidP="00383B66">
      <w:pPr>
        <w:pStyle w:val="Akapitzlist"/>
        <w:numPr>
          <w:ilvl w:val="0"/>
          <w:numId w:val="7"/>
        </w:numPr>
        <w:ind w:left="567" w:hanging="567"/>
        <w:jc w:val="both"/>
        <w:rPr>
          <w:sz w:val="24"/>
        </w:rPr>
      </w:pPr>
      <w:r w:rsidRPr="00482251">
        <w:rPr>
          <w:sz w:val="24"/>
        </w:rPr>
        <w:t>Zamawiający zleca</w:t>
      </w:r>
      <w:r w:rsidR="00384DF9">
        <w:rPr>
          <w:sz w:val="24"/>
        </w:rPr>
        <w:t>,</w:t>
      </w:r>
      <w:r w:rsidRPr="00482251">
        <w:rPr>
          <w:sz w:val="24"/>
        </w:rPr>
        <w:t xml:space="preserve"> a Wykonawca zobowiązuje się do</w:t>
      </w:r>
      <w:r w:rsidR="00162682" w:rsidRPr="00482251">
        <w:rPr>
          <w:sz w:val="24"/>
        </w:rPr>
        <w:t>:</w:t>
      </w:r>
      <w:r w:rsidRPr="00482251">
        <w:rPr>
          <w:sz w:val="24"/>
        </w:rPr>
        <w:t xml:space="preserve"> </w:t>
      </w:r>
    </w:p>
    <w:p w14:paraId="39AE0812" w14:textId="1AFC6E31" w:rsidR="00162682" w:rsidRPr="00482251" w:rsidRDefault="00162682" w:rsidP="00162682">
      <w:pPr>
        <w:pStyle w:val="Akapitzlist"/>
        <w:ind w:left="851"/>
        <w:jc w:val="both"/>
        <w:rPr>
          <w:sz w:val="24"/>
        </w:rPr>
      </w:pPr>
      <w:bookmarkStart w:id="1" w:name="_Hlk207797530"/>
      <w:r w:rsidRPr="00482251">
        <w:rPr>
          <w:b/>
          <w:bCs/>
          <w:sz w:val="24"/>
        </w:rPr>
        <w:t>§1.1.</w:t>
      </w:r>
      <w:r w:rsidRPr="00482251">
        <w:rPr>
          <w:sz w:val="24"/>
        </w:rPr>
        <w:t xml:space="preserve"> </w:t>
      </w:r>
      <w:bookmarkEnd w:id="1"/>
      <w:r w:rsidRPr="00482251">
        <w:rPr>
          <w:sz w:val="24"/>
        </w:rPr>
        <w:t>wykonania przeglądów rocznych dla 24 dróg gminnych o łącznej długości 15,42 km; na terenie pozamiejskim są to 3 drogi o łącznej długości 6,12 km, a na terenie miasta jest to 21 dróg o długości łącznej 9,3 km; przeglądy będą zakończone wpisami do książek</w:t>
      </w:r>
      <w:r w:rsidR="00384DF9">
        <w:rPr>
          <w:sz w:val="24"/>
        </w:rPr>
        <w:t xml:space="preserve"> obiektów</w:t>
      </w:r>
      <w:r w:rsidRPr="00482251">
        <w:rPr>
          <w:sz w:val="24"/>
        </w:rPr>
        <w:t xml:space="preserve"> i protokołami zdawczo-odbiorczymi kontroli rocznej dla każdej z dróg zaopatrzonymi w dokumentację fotograficzną;</w:t>
      </w:r>
    </w:p>
    <w:p w14:paraId="64786371" w14:textId="3DD5905F" w:rsidR="00162682" w:rsidRPr="00482251" w:rsidRDefault="00162682" w:rsidP="00162682">
      <w:pPr>
        <w:pStyle w:val="Akapitzlist"/>
        <w:ind w:left="851"/>
        <w:jc w:val="both"/>
        <w:rPr>
          <w:sz w:val="24"/>
        </w:rPr>
      </w:pPr>
      <w:r w:rsidRPr="00482251">
        <w:rPr>
          <w:b/>
          <w:bCs/>
          <w:sz w:val="24"/>
        </w:rPr>
        <w:t>§1.2.</w:t>
      </w:r>
      <w:r w:rsidRPr="00482251">
        <w:rPr>
          <w:sz w:val="24"/>
        </w:rPr>
        <w:t xml:space="preserve"> wykonania przeglądów rocznych obiektów mostowych dla 12 obiektów zakończonych wpisami do książek </w:t>
      </w:r>
      <w:r w:rsidR="00384DF9">
        <w:rPr>
          <w:sz w:val="24"/>
        </w:rPr>
        <w:t xml:space="preserve">obiektów </w:t>
      </w:r>
      <w:r w:rsidRPr="00482251">
        <w:rPr>
          <w:sz w:val="24"/>
        </w:rPr>
        <w:t xml:space="preserve">i protokołami zdawczo-odbiorczymi kontroli </w:t>
      </w:r>
      <w:r w:rsidR="009D1D18" w:rsidRPr="00482251">
        <w:rPr>
          <w:sz w:val="24"/>
        </w:rPr>
        <w:t>rocznej</w:t>
      </w:r>
      <w:r w:rsidRPr="00482251">
        <w:rPr>
          <w:sz w:val="24"/>
        </w:rPr>
        <w:t xml:space="preserve"> dla każdego z obiektów zaopatrzonymi w dokumentację fotograficzną;</w:t>
      </w:r>
    </w:p>
    <w:p w14:paraId="3A3D91B6" w14:textId="4AC591AC" w:rsidR="00162682" w:rsidRPr="00482251" w:rsidRDefault="00162682" w:rsidP="00162682">
      <w:pPr>
        <w:pStyle w:val="Akapitzlist"/>
        <w:ind w:left="851"/>
        <w:jc w:val="both"/>
        <w:rPr>
          <w:sz w:val="24"/>
        </w:rPr>
      </w:pPr>
      <w:r w:rsidRPr="00482251">
        <w:rPr>
          <w:b/>
          <w:bCs/>
          <w:sz w:val="24"/>
        </w:rPr>
        <w:t>§1.3.</w:t>
      </w:r>
      <w:r w:rsidRPr="00482251">
        <w:rPr>
          <w:sz w:val="24"/>
        </w:rPr>
        <w:t xml:space="preserve"> przedłożenia całości dokumentacji Zamawiającemu w formie papierowej  oraz elektronicznej (na płycie CD, pliki zapisane w formatach pdf).</w:t>
      </w:r>
    </w:p>
    <w:p w14:paraId="7CF586EC" w14:textId="3B8E4003" w:rsidR="00162682" w:rsidRPr="00482251" w:rsidRDefault="00162682" w:rsidP="009C0C31">
      <w:pPr>
        <w:pStyle w:val="Akapitzlist"/>
        <w:numPr>
          <w:ilvl w:val="0"/>
          <w:numId w:val="7"/>
        </w:numPr>
        <w:ind w:left="567" w:hanging="567"/>
        <w:jc w:val="both"/>
        <w:rPr>
          <w:sz w:val="24"/>
        </w:rPr>
      </w:pPr>
      <w:r w:rsidRPr="00482251">
        <w:rPr>
          <w:sz w:val="24"/>
        </w:rPr>
        <w:t xml:space="preserve">Szczegółowy zakres opracowania </w:t>
      </w:r>
      <w:r w:rsidR="00482251">
        <w:rPr>
          <w:sz w:val="24"/>
        </w:rPr>
        <w:t xml:space="preserve">oraz niezbędne informacje </w:t>
      </w:r>
      <w:r w:rsidRPr="00482251">
        <w:rPr>
          <w:sz w:val="24"/>
        </w:rPr>
        <w:t>został</w:t>
      </w:r>
      <w:r w:rsidR="00482251">
        <w:rPr>
          <w:sz w:val="24"/>
        </w:rPr>
        <w:t>y</w:t>
      </w:r>
      <w:r w:rsidRPr="00482251">
        <w:rPr>
          <w:sz w:val="24"/>
        </w:rPr>
        <w:t xml:space="preserve"> przedstawion</w:t>
      </w:r>
      <w:r w:rsidR="00482251">
        <w:rPr>
          <w:sz w:val="24"/>
        </w:rPr>
        <w:t>e Wykonawcy</w:t>
      </w:r>
      <w:r w:rsidRPr="00482251">
        <w:rPr>
          <w:sz w:val="24"/>
        </w:rPr>
        <w:t xml:space="preserve"> w dokumencie zapytania ofertowego oraz jego załącznikach.</w:t>
      </w:r>
    </w:p>
    <w:p w14:paraId="404A0919" w14:textId="65F3CB96" w:rsidR="00AB07DB" w:rsidRPr="00B02765" w:rsidRDefault="007E21C1" w:rsidP="009C0C31">
      <w:pPr>
        <w:pStyle w:val="Akapitzlist"/>
        <w:numPr>
          <w:ilvl w:val="0"/>
          <w:numId w:val="7"/>
        </w:numPr>
        <w:ind w:left="567" w:hanging="567"/>
        <w:jc w:val="both"/>
        <w:rPr>
          <w:sz w:val="24"/>
        </w:rPr>
      </w:pPr>
      <w:r w:rsidRPr="00482251">
        <w:rPr>
          <w:sz w:val="24"/>
        </w:rPr>
        <w:t xml:space="preserve">W oparciu o złożoną ofertę za wykonanie przedmiotu umowy </w:t>
      </w:r>
      <w:r w:rsidRPr="00482251">
        <w:rPr>
          <w:b/>
          <w:bCs/>
          <w:sz w:val="24"/>
        </w:rPr>
        <w:t xml:space="preserve">strony ustalają </w:t>
      </w:r>
      <w:r w:rsidRPr="00B02765">
        <w:rPr>
          <w:b/>
          <w:bCs/>
          <w:sz w:val="24"/>
        </w:rPr>
        <w:t>wynagrodzenie w wysokości CENA zł netto, CENA zł brutto</w:t>
      </w:r>
      <w:r w:rsidRPr="00B02765">
        <w:rPr>
          <w:sz w:val="24"/>
        </w:rPr>
        <w:t>.</w:t>
      </w:r>
    </w:p>
    <w:p w14:paraId="2F3D7690" w14:textId="257C0B5D" w:rsidR="00626A75" w:rsidRPr="00B02765" w:rsidRDefault="00626A75" w:rsidP="00626A75">
      <w:pPr>
        <w:pStyle w:val="Akapitzlist"/>
        <w:numPr>
          <w:ilvl w:val="0"/>
          <w:numId w:val="7"/>
        </w:numPr>
        <w:ind w:left="567" w:hanging="567"/>
        <w:jc w:val="both"/>
        <w:rPr>
          <w:b/>
          <w:bCs/>
          <w:sz w:val="24"/>
        </w:rPr>
      </w:pPr>
      <w:r w:rsidRPr="00B02765">
        <w:rPr>
          <w:sz w:val="24"/>
        </w:rPr>
        <w:t xml:space="preserve">Wykonawca wykona przedmiot umowy w okresie </w:t>
      </w:r>
      <w:r w:rsidRPr="00B02765">
        <w:rPr>
          <w:b/>
          <w:bCs/>
          <w:sz w:val="24"/>
        </w:rPr>
        <w:t xml:space="preserve">od dnia podpisania umowy do dnia </w:t>
      </w:r>
      <w:r w:rsidR="00537C71" w:rsidRPr="00B02765">
        <w:rPr>
          <w:b/>
          <w:bCs/>
          <w:sz w:val="24"/>
        </w:rPr>
        <w:t>28</w:t>
      </w:r>
      <w:r w:rsidRPr="00B02765">
        <w:rPr>
          <w:b/>
          <w:bCs/>
          <w:sz w:val="24"/>
        </w:rPr>
        <w:t xml:space="preserve"> </w:t>
      </w:r>
      <w:r w:rsidR="00537C71" w:rsidRPr="00B02765">
        <w:rPr>
          <w:b/>
          <w:bCs/>
          <w:sz w:val="24"/>
        </w:rPr>
        <w:t>listopada</w:t>
      </w:r>
      <w:r w:rsidRPr="00B02765">
        <w:rPr>
          <w:b/>
          <w:bCs/>
          <w:sz w:val="24"/>
        </w:rPr>
        <w:t xml:space="preserve"> 2025 r..</w:t>
      </w:r>
    </w:p>
    <w:p w14:paraId="1948D9D5" w14:textId="129C00AE" w:rsidR="009D1D18" w:rsidRPr="00482251" w:rsidRDefault="00626A75" w:rsidP="009D1D18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sz w:val="24"/>
        </w:rPr>
        <w:t>Wykona</w:t>
      </w:r>
      <w:r w:rsidR="004568BA" w:rsidRPr="00482251">
        <w:rPr>
          <w:sz w:val="24"/>
        </w:rPr>
        <w:t xml:space="preserve">wca wykona </w:t>
      </w:r>
      <w:r w:rsidR="004568BA" w:rsidRPr="00482251">
        <w:rPr>
          <w:bCs/>
          <w:sz w:val="24"/>
        </w:rPr>
        <w:t>przeglądy dróg i obiektów mostowych zgodnie z art. 62, 62a, 62b i 64</w:t>
      </w:r>
      <w:r w:rsidR="009D1D18" w:rsidRPr="00482251">
        <w:rPr>
          <w:bCs/>
          <w:sz w:val="24"/>
        </w:rPr>
        <w:t xml:space="preserve"> </w:t>
      </w:r>
      <w:r w:rsidR="009D1D18" w:rsidRPr="00482251">
        <w:rPr>
          <w:bCs/>
          <w:i/>
          <w:iCs/>
          <w:sz w:val="24"/>
        </w:rPr>
        <w:t>ustawy z dnia 7 lipca 1994 r. Prawo budowlane</w:t>
      </w:r>
      <w:r w:rsidR="009D1D18" w:rsidRPr="00482251">
        <w:rPr>
          <w:bCs/>
          <w:sz w:val="24"/>
        </w:rPr>
        <w:t xml:space="preserve"> (t.j. Dz. U. z 2025 poz. 418 ze zm.) oraz innymi obowiązującymi wymogami prawnymi w tym zakresie. </w:t>
      </w:r>
      <w:r w:rsidR="00BE23CE">
        <w:rPr>
          <w:bCs/>
          <w:sz w:val="24"/>
        </w:rPr>
        <w:t xml:space="preserve">Wykonawca zastosuje również zalecenia </w:t>
      </w:r>
      <w:r w:rsidR="00537C71">
        <w:rPr>
          <w:bCs/>
          <w:sz w:val="24"/>
        </w:rPr>
        <w:t xml:space="preserve">i wymogi </w:t>
      </w:r>
      <w:r w:rsidR="00BE23CE">
        <w:rPr>
          <w:bCs/>
          <w:sz w:val="24"/>
        </w:rPr>
        <w:t>ujęte w dokumencie zapytania ofertowego.</w:t>
      </w:r>
    </w:p>
    <w:p w14:paraId="149505C0" w14:textId="77777777" w:rsidR="00BE23CE" w:rsidRPr="00BE23CE" w:rsidRDefault="00BE23CE" w:rsidP="00BE23CE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BE23CE">
        <w:rPr>
          <w:bCs/>
          <w:sz w:val="24"/>
        </w:rPr>
        <w:t>Zamawiający zapewni Wykonawcy wgląd do istniejącej dokumentacji tj. posiadanych projektów stałej organizacji ruchu, książek dróg i obiektów mostowych oraz protokołów z ich kontroli rocznych i pięcioletnich.</w:t>
      </w:r>
    </w:p>
    <w:p w14:paraId="45BCD6E2" w14:textId="18B956EF" w:rsidR="009D1D18" w:rsidRPr="00482251" w:rsidRDefault="009D1D18" w:rsidP="009D1D18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bCs/>
          <w:sz w:val="24"/>
        </w:rPr>
        <w:t>Obowiązkiem Wykonawcy jest uzyskanie wszelkich niezbędnych materiałów wyjściowych do wykonania dokumentacji, w zakresie wynikającym z właściwych  przepisów.</w:t>
      </w:r>
    </w:p>
    <w:p w14:paraId="50CF7D78" w14:textId="09F6E543" w:rsidR="00EF77EB" w:rsidRPr="00482251" w:rsidRDefault="00EF77EB" w:rsidP="009D1D18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sz w:val="24"/>
        </w:rPr>
        <w:t>Zamawiający nie zapewnia terenu pod zaplecze Wykonawcy.</w:t>
      </w:r>
    </w:p>
    <w:p w14:paraId="5D28B0EF" w14:textId="27E5D9C2" w:rsidR="00715D1C" w:rsidRPr="00482251" w:rsidRDefault="00715D1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bCs/>
          <w:sz w:val="24"/>
        </w:rPr>
        <w:lastRenderedPageBreak/>
        <w:t>Wykonawca zobowiązuje się do sygnalizowania problemów wynikających z realizacji zamówienia oraz do współpracy z Zamawiającym w celu rozwiązania tych problemów.</w:t>
      </w:r>
    </w:p>
    <w:p w14:paraId="0B74B051" w14:textId="1F60FC40" w:rsidR="000D11AF" w:rsidRPr="00482251" w:rsidRDefault="000D11AF" w:rsidP="009D1D18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bCs/>
          <w:sz w:val="24"/>
        </w:rPr>
        <w:t xml:space="preserve">Rozliczenie zamówienia </w:t>
      </w:r>
      <w:r w:rsidR="00D61536" w:rsidRPr="00482251">
        <w:rPr>
          <w:bCs/>
          <w:sz w:val="24"/>
        </w:rPr>
        <w:t xml:space="preserve">nastąpi </w:t>
      </w:r>
      <w:r w:rsidR="009D1D18" w:rsidRPr="00482251">
        <w:rPr>
          <w:bCs/>
          <w:sz w:val="24"/>
        </w:rPr>
        <w:t xml:space="preserve">po wykonaniu </w:t>
      </w:r>
      <w:r w:rsidR="00482251">
        <w:rPr>
          <w:bCs/>
          <w:sz w:val="24"/>
        </w:rPr>
        <w:t xml:space="preserve">usługi, przekazaniu protokołem zdawczo-odbiorczym </w:t>
      </w:r>
      <w:r w:rsidR="009D1D18" w:rsidRPr="00482251">
        <w:rPr>
          <w:bCs/>
          <w:sz w:val="24"/>
        </w:rPr>
        <w:t xml:space="preserve">oraz sprawdzeniu przez Zamawiającego kompletności i prawidłowości przedmiotu umowy, </w:t>
      </w:r>
      <w:r w:rsidR="00482251" w:rsidRPr="00482251">
        <w:rPr>
          <w:b/>
          <w:sz w:val="24"/>
        </w:rPr>
        <w:t xml:space="preserve">jednak </w:t>
      </w:r>
      <w:r w:rsidR="009D1D18" w:rsidRPr="00482251">
        <w:rPr>
          <w:b/>
          <w:sz w:val="24"/>
        </w:rPr>
        <w:t>nie później niż do 15 grudnia 2025 r</w:t>
      </w:r>
      <w:r w:rsidR="009D1D18" w:rsidRPr="00482251">
        <w:rPr>
          <w:bCs/>
          <w:sz w:val="24"/>
        </w:rPr>
        <w:t>..</w:t>
      </w:r>
    </w:p>
    <w:p w14:paraId="1BEABCB6" w14:textId="12D72FF0" w:rsidR="00DD2C87" w:rsidRPr="00482251" w:rsidRDefault="009D1D18" w:rsidP="009D1D18">
      <w:pPr>
        <w:pStyle w:val="Akapitzlist"/>
        <w:numPr>
          <w:ilvl w:val="0"/>
          <w:numId w:val="7"/>
        </w:numPr>
        <w:ind w:left="567" w:hanging="567"/>
        <w:jc w:val="both"/>
        <w:rPr>
          <w:sz w:val="24"/>
        </w:rPr>
      </w:pPr>
      <w:r w:rsidRPr="00482251">
        <w:rPr>
          <w:sz w:val="24"/>
        </w:rPr>
        <w:t xml:space="preserve">Po podpisaniu protokołu </w:t>
      </w:r>
      <w:r w:rsidR="00482251">
        <w:rPr>
          <w:sz w:val="24"/>
        </w:rPr>
        <w:t>zdawczo-odbiorczego</w:t>
      </w:r>
      <w:r w:rsidRPr="00482251">
        <w:rPr>
          <w:sz w:val="24"/>
        </w:rPr>
        <w:t xml:space="preserve"> przedmiotu umowy przez obie strony</w:t>
      </w:r>
      <w:r w:rsidR="00383B66" w:rsidRPr="00482251">
        <w:rPr>
          <w:sz w:val="24"/>
        </w:rPr>
        <w:t xml:space="preserve"> </w:t>
      </w:r>
      <w:r w:rsidR="00DD2C87" w:rsidRPr="00482251">
        <w:rPr>
          <w:b/>
          <w:bCs/>
          <w:sz w:val="24"/>
        </w:rPr>
        <w:t>Wykonawca wystawia fakturę, której należność płatna będzie przez Zamawiającego w terminie 14 dni od daty złożenia faktury</w:t>
      </w:r>
      <w:r w:rsidR="00DD2C87" w:rsidRPr="00482251">
        <w:rPr>
          <w:sz w:val="24"/>
        </w:rPr>
        <w:t>.</w:t>
      </w:r>
    </w:p>
    <w:p w14:paraId="1D06E546" w14:textId="71CC4375" w:rsidR="00DD2C87" w:rsidRPr="00482251" w:rsidRDefault="00DD2C87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bookmarkStart w:id="2" w:name="_Hlk181180392"/>
      <w:r w:rsidRPr="00482251">
        <w:rPr>
          <w:sz w:val="24"/>
        </w:rPr>
        <w:t xml:space="preserve">Jeżeli </w:t>
      </w:r>
      <w:r w:rsidR="00482251" w:rsidRPr="00482251">
        <w:rPr>
          <w:sz w:val="24"/>
        </w:rPr>
        <w:t>zamówienie</w:t>
      </w:r>
      <w:r w:rsidRPr="00482251">
        <w:rPr>
          <w:sz w:val="24"/>
        </w:rPr>
        <w:t xml:space="preserve"> nie zostanie wykonan</w:t>
      </w:r>
      <w:r w:rsidR="00482251" w:rsidRPr="00482251">
        <w:rPr>
          <w:sz w:val="24"/>
        </w:rPr>
        <w:t>e</w:t>
      </w:r>
      <w:r w:rsidRPr="00482251">
        <w:rPr>
          <w:sz w:val="24"/>
        </w:rPr>
        <w:t xml:space="preserve"> w terminie określonym w § </w:t>
      </w:r>
      <w:r w:rsidR="00630EBF" w:rsidRPr="00482251">
        <w:rPr>
          <w:sz w:val="24"/>
        </w:rPr>
        <w:t>4</w:t>
      </w:r>
      <w:r w:rsidR="002137CC" w:rsidRPr="00482251">
        <w:rPr>
          <w:sz w:val="24"/>
        </w:rPr>
        <w:t xml:space="preserve"> </w:t>
      </w:r>
      <w:r w:rsidRPr="00482251">
        <w:rPr>
          <w:sz w:val="24"/>
        </w:rPr>
        <w:t xml:space="preserve">umowy z winy Wykonawcy będzie on zobowiązany do zapłaty na rzecz Zamawiającego kary umownej w wysokości 0,2 % wartości brutto </w:t>
      </w:r>
      <w:r w:rsidR="00630EBF" w:rsidRPr="00482251">
        <w:rPr>
          <w:sz w:val="24"/>
        </w:rPr>
        <w:t>wartości zamówienia</w:t>
      </w:r>
      <w:r w:rsidRPr="00482251">
        <w:rPr>
          <w:sz w:val="24"/>
        </w:rPr>
        <w:t xml:space="preserve"> </w:t>
      </w:r>
      <w:r w:rsidR="00630EBF" w:rsidRPr="00482251">
        <w:rPr>
          <w:sz w:val="24"/>
        </w:rPr>
        <w:t xml:space="preserve">określonej w § 3 </w:t>
      </w:r>
      <w:r w:rsidRPr="00482251">
        <w:rPr>
          <w:sz w:val="24"/>
        </w:rPr>
        <w:t>za każdy dzień zwłoki.</w:t>
      </w:r>
    </w:p>
    <w:bookmarkEnd w:id="2"/>
    <w:p w14:paraId="6C785B71" w14:textId="17DD1D19" w:rsidR="00DD2C87" w:rsidRPr="00482251" w:rsidRDefault="00FB4B3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sz w:val="24"/>
        </w:rPr>
        <w:t>Jeżeli nie wykonanie zamówienia</w:t>
      </w:r>
      <w:r w:rsidR="00D31AA9" w:rsidRPr="00482251">
        <w:rPr>
          <w:sz w:val="24"/>
        </w:rPr>
        <w:t xml:space="preserve"> </w:t>
      </w:r>
      <w:r w:rsidRPr="00482251">
        <w:rPr>
          <w:sz w:val="24"/>
        </w:rPr>
        <w:t>będzie spowodowane przyczynami niezależnymi od Wykonawcy Zamawiający wyznaczy w porozumieniu z Wykonawcą dodatkowy termin wykonania zamówienia.</w:t>
      </w:r>
    </w:p>
    <w:p w14:paraId="0CBED3DB" w14:textId="1814BCFF" w:rsidR="00FB4B3C" w:rsidRPr="00482251" w:rsidRDefault="00FB4B3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bookmarkStart w:id="3" w:name="_Hlk181180435"/>
      <w:r w:rsidRPr="00482251">
        <w:rPr>
          <w:sz w:val="24"/>
        </w:rPr>
        <w:t xml:space="preserve">Jeżeli Wykonawca zrealizuje zamówienie w sposób nienależyty, tj. niezgodny z zakresem i warunkami zamówienia określonymi w </w:t>
      </w:r>
      <w:bookmarkStart w:id="4" w:name="_Hlk191548709"/>
      <w:bookmarkStart w:id="5" w:name="_Hlk178158000"/>
      <w:r w:rsidRPr="00482251">
        <w:rPr>
          <w:sz w:val="24"/>
        </w:rPr>
        <w:t>§</w:t>
      </w:r>
      <w:bookmarkEnd w:id="4"/>
      <w:r w:rsidRPr="00482251">
        <w:rPr>
          <w:sz w:val="24"/>
        </w:rPr>
        <w:t xml:space="preserve"> 1</w:t>
      </w:r>
      <w:bookmarkEnd w:id="5"/>
      <w:r w:rsidR="00482251" w:rsidRPr="00482251">
        <w:rPr>
          <w:sz w:val="24"/>
        </w:rPr>
        <w:t>-2 i</w:t>
      </w:r>
      <w:r w:rsidR="00AF4F45" w:rsidRPr="00482251">
        <w:rPr>
          <w:sz w:val="24"/>
        </w:rPr>
        <w:t xml:space="preserve"> § </w:t>
      </w:r>
      <w:r w:rsidR="00482251" w:rsidRPr="00482251">
        <w:rPr>
          <w:sz w:val="24"/>
        </w:rPr>
        <w:t xml:space="preserve">5-8 </w:t>
      </w:r>
      <w:r w:rsidRPr="00482251">
        <w:rPr>
          <w:sz w:val="24"/>
        </w:rPr>
        <w:t xml:space="preserve">Zamawiający wezwie Wykonawcę do </w:t>
      </w:r>
      <w:r w:rsidR="00D31AA9" w:rsidRPr="00482251">
        <w:rPr>
          <w:sz w:val="24"/>
        </w:rPr>
        <w:t>wyjaśnień, zmian</w:t>
      </w:r>
      <w:r w:rsidRPr="00482251">
        <w:rPr>
          <w:sz w:val="24"/>
        </w:rPr>
        <w:t xml:space="preserve"> lub uzupełnień w terminie</w:t>
      </w:r>
      <w:r w:rsidR="00383B66" w:rsidRPr="00482251">
        <w:rPr>
          <w:sz w:val="24"/>
        </w:rPr>
        <w:t xml:space="preserve"> </w:t>
      </w:r>
      <w:r w:rsidR="001A30D3" w:rsidRPr="00482251">
        <w:rPr>
          <w:sz w:val="24"/>
        </w:rPr>
        <w:t>14 dni od ich zgłoszenia Wykonawcy</w:t>
      </w:r>
      <w:r w:rsidRPr="00482251">
        <w:rPr>
          <w:sz w:val="24"/>
        </w:rPr>
        <w:t>, a w przypadku braku ich wykonania nałoży karę umowną w wysokości 10% wartości zamówienia netto.</w:t>
      </w:r>
    </w:p>
    <w:p w14:paraId="22935282" w14:textId="02812061" w:rsidR="00FB4B3C" w:rsidRPr="00482251" w:rsidRDefault="00FB4B3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bookmarkStart w:id="6" w:name="_Hlk181180450"/>
      <w:bookmarkEnd w:id="3"/>
      <w:r w:rsidRPr="00482251">
        <w:rPr>
          <w:sz w:val="24"/>
        </w:rPr>
        <w:t>Jeżeli Wykonawca lub Zamawiający odstąpi od wykonania zamówienia</w:t>
      </w:r>
      <w:r w:rsidR="00EA5BF5" w:rsidRPr="00482251">
        <w:rPr>
          <w:sz w:val="24"/>
        </w:rPr>
        <w:t xml:space="preserve"> </w:t>
      </w:r>
      <w:r w:rsidRPr="00482251">
        <w:rPr>
          <w:sz w:val="24"/>
        </w:rPr>
        <w:t>z winy Wykonawcy, Zamawiający naliczy karę umowną w wysokości 20% wartości zamówienia netto.</w:t>
      </w:r>
    </w:p>
    <w:p w14:paraId="25E90D94" w14:textId="7DECC6D4" w:rsidR="00FB4B3C" w:rsidRPr="00482251" w:rsidRDefault="00FB4B3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bookmarkStart w:id="7" w:name="_Hlk181180463"/>
      <w:bookmarkEnd w:id="6"/>
      <w:r w:rsidRPr="00482251">
        <w:rPr>
          <w:sz w:val="24"/>
        </w:rPr>
        <w:t>Kary umowne mogą się sumować, a Zamawiający może dochodzić odszkodowania uzupełniającego na zasadach ogólnych w sytuacji gdy wysokość szkody przekroczy wysokość kar umownych.</w:t>
      </w:r>
    </w:p>
    <w:bookmarkEnd w:id="7"/>
    <w:p w14:paraId="047316B3" w14:textId="277AD998" w:rsidR="00FB4B3C" w:rsidRPr="00482251" w:rsidRDefault="00FB4B3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sz w:val="24"/>
        </w:rPr>
        <w:t>Wszelkie zmiany umowy ważne będą po uzgodnieniu przez strony w formie aneksu do umowy.</w:t>
      </w:r>
    </w:p>
    <w:p w14:paraId="57B5A475" w14:textId="703B03D0" w:rsidR="00FB4B3C" w:rsidRPr="00482251" w:rsidRDefault="00FB4B3C" w:rsidP="00715D1C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sz w:val="24"/>
        </w:rPr>
        <w:t>W sprawach nieuregulowanych postanowieniami niniejszej umowy będą miały zastosowanie przepisy Kodeksu Cywilnego.</w:t>
      </w:r>
    </w:p>
    <w:p w14:paraId="1FCA4FFA" w14:textId="5C26F59F" w:rsidR="00D543F0" w:rsidRPr="00482251" w:rsidRDefault="00FB4B3C" w:rsidP="009D4B70">
      <w:pPr>
        <w:pStyle w:val="Akapitzlist"/>
        <w:numPr>
          <w:ilvl w:val="0"/>
          <w:numId w:val="7"/>
        </w:numPr>
        <w:ind w:left="567" w:hanging="567"/>
        <w:jc w:val="both"/>
        <w:rPr>
          <w:bCs/>
          <w:sz w:val="24"/>
        </w:rPr>
      </w:pPr>
      <w:r w:rsidRPr="00482251">
        <w:rPr>
          <w:sz w:val="24"/>
        </w:rPr>
        <w:t>Niniejszą umowę sporządzono w dwóch jednobrzmiących egzemplarzach, po jednym dla każdej ze stron.</w:t>
      </w:r>
    </w:p>
    <w:p w14:paraId="2F6AFB1E" w14:textId="77777777" w:rsidR="00D543F0" w:rsidRPr="00482251" w:rsidRDefault="00D543F0" w:rsidP="009D4B70">
      <w:pPr>
        <w:contextualSpacing/>
        <w:jc w:val="both"/>
        <w:rPr>
          <w:sz w:val="24"/>
        </w:rPr>
      </w:pPr>
    </w:p>
    <w:p w14:paraId="36308ACF" w14:textId="790EF97B" w:rsidR="009D4B70" w:rsidRPr="00BE23CE" w:rsidRDefault="00482251" w:rsidP="009D4B70">
      <w:pPr>
        <w:contextualSpacing/>
        <w:jc w:val="both"/>
        <w:rPr>
          <w:b/>
          <w:bCs/>
          <w:sz w:val="24"/>
        </w:rPr>
      </w:pPr>
      <w:r w:rsidRPr="00482251">
        <w:rPr>
          <w:sz w:val="24"/>
        </w:rPr>
        <w:t xml:space="preserve">    </w:t>
      </w:r>
      <w:r w:rsidR="00BE23CE">
        <w:rPr>
          <w:sz w:val="24"/>
        </w:rPr>
        <w:t xml:space="preserve">      </w:t>
      </w:r>
      <w:r w:rsidRPr="00482251">
        <w:rPr>
          <w:sz w:val="24"/>
        </w:rPr>
        <w:t xml:space="preserve"> </w:t>
      </w:r>
      <w:r w:rsidR="00D543F0" w:rsidRPr="00BE23CE">
        <w:rPr>
          <w:b/>
          <w:bCs/>
          <w:sz w:val="24"/>
        </w:rPr>
        <w:t>Zamawiający:</w:t>
      </w:r>
      <w:r w:rsidR="00D543F0" w:rsidRPr="00BE23CE">
        <w:rPr>
          <w:b/>
          <w:bCs/>
          <w:sz w:val="24"/>
        </w:rPr>
        <w:tab/>
      </w:r>
      <w:r w:rsidR="00D543F0" w:rsidRPr="00BE23CE">
        <w:rPr>
          <w:b/>
          <w:bCs/>
          <w:sz w:val="24"/>
        </w:rPr>
        <w:tab/>
      </w:r>
      <w:r w:rsidR="00D543F0" w:rsidRPr="00BE23CE">
        <w:rPr>
          <w:b/>
          <w:bCs/>
          <w:sz w:val="24"/>
        </w:rPr>
        <w:tab/>
      </w:r>
      <w:r w:rsidR="00D543F0" w:rsidRPr="00BE23CE">
        <w:rPr>
          <w:b/>
          <w:bCs/>
          <w:sz w:val="24"/>
        </w:rPr>
        <w:tab/>
      </w:r>
      <w:r w:rsidR="00D543F0" w:rsidRPr="00BE23CE">
        <w:rPr>
          <w:b/>
          <w:bCs/>
          <w:sz w:val="24"/>
        </w:rPr>
        <w:tab/>
      </w:r>
      <w:r w:rsidR="00D543F0" w:rsidRPr="00BE23CE">
        <w:rPr>
          <w:b/>
          <w:bCs/>
          <w:sz w:val="24"/>
        </w:rPr>
        <w:tab/>
      </w:r>
      <w:r w:rsidRPr="00BE23CE">
        <w:rPr>
          <w:b/>
          <w:bCs/>
          <w:sz w:val="24"/>
        </w:rPr>
        <w:t xml:space="preserve">                 </w:t>
      </w:r>
      <w:r w:rsidR="00D543F0" w:rsidRPr="00BE23CE">
        <w:rPr>
          <w:b/>
          <w:bCs/>
          <w:sz w:val="24"/>
        </w:rPr>
        <w:t>Wykonawca:</w:t>
      </w:r>
      <w:r w:rsidR="00E13716" w:rsidRPr="00BE23CE">
        <w:rPr>
          <w:b/>
          <w:bCs/>
          <w:sz w:val="24"/>
        </w:rPr>
        <w:t xml:space="preserve"> </w:t>
      </w:r>
      <w:r w:rsidR="009D4B70" w:rsidRPr="00BE23CE">
        <w:rPr>
          <w:b/>
          <w:bCs/>
          <w:sz w:val="24"/>
        </w:rPr>
        <w:t xml:space="preserve"> </w:t>
      </w:r>
    </w:p>
    <w:p w14:paraId="7F4A0A07" w14:textId="77777777" w:rsidR="007965AD" w:rsidRPr="00482251" w:rsidRDefault="007965AD" w:rsidP="009D4B70">
      <w:pPr>
        <w:contextualSpacing/>
        <w:jc w:val="both"/>
        <w:rPr>
          <w:sz w:val="24"/>
        </w:rPr>
      </w:pPr>
    </w:p>
    <w:p w14:paraId="57CC154B" w14:textId="77777777" w:rsidR="005E5D6C" w:rsidRPr="00215881" w:rsidRDefault="005E5D6C" w:rsidP="00250AF8">
      <w:pPr>
        <w:widowControl w:val="0"/>
        <w:suppressAutoHyphens/>
        <w:autoSpaceDN w:val="0"/>
        <w:spacing w:after="0" w:line="240" w:lineRule="auto"/>
        <w:textAlignment w:val="baseline"/>
        <w:rPr>
          <w:b/>
          <w:color w:val="FF0000"/>
          <w:szCs w:val="22"/>
        </w:rPr>
      </w:pPr>
    </w:p>
    <w:sectPr w:rsidR="005E5D6C" w:rsidRPr="00215881" w:rsidSect="00BE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4ECB" w14:textId="77777777" w:rsidR="00464A86" w:rsidRDefault="00464A86" w:rsidP="00464A86">
      <w:pPr>
        <w:spacing w:after="0" w:line="240" w:lineRule="auto"/>
      </w:pPr>
      <w:r>
        <w:separator/>
      </w:r>
    </w:p>
  </w:endnote>
  <w:endnote w:type="continuationSeparator" w:id="0">
    <w:p w14:paraId="4DB35C68" w14:textId="77777777" w:rsidR="00464A86" w:rsidRDefault="00464A86" w:rsidP="0046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C2FF" w14:textId="77777777" w:rsidR="00464A86" w:rsidRDefault="00464A86" w:rsidP="00464A86">
      <w:pPr>
        <w:spacing w:after="0" w:line="240" w:lineRule="auto"/>
      </w:pPr>
      <w:r>
        <w:separator/>
      </w:r>
    </w:p>
  </w:footnote>
  <w:footnote w:type="continuationSeparator" w:id="0">
    <w:p w14:paraId="079984CC" w14:textId="77777777" w:rsidR="00464A86" w:rsidRDefault="00464A86" w:rsidP="0046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C93"/>
    <w:multiLevelType w:val="multilevel"/>
    <w:tmpl w:val="1C9E1DD8"/>
    <w:lvl w:ilvl="0">
      <w:start w:val="1"/>
      <w:numFmt w:val="decimal"/>
      <w:lvlText w:val="§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§ %1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5F14799"/>
    <w:multiLevelType w:val="hybridMultilevel"/>
    <w:tmpl w:val="B5E80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26E4"/>
    <w:multiLevelType w:val="hybridMultilevel"/>
    <w:tmpl w:val="B5E80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B3F41"/>
    <w:multiLevelType w:val="hybridMultilevel"/>
    <w:tmpl w:val="0A7232F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E4306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B321D4"/>
    <w:multiLevelType w:val="hybridMultilevel"/>
    <w:tmpl w:val="24F0531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B67C21"/>
    <w:multiLevelType w:val="hybridMultilevel"/>
    <w:tmpl w:val="135862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060987"/>
    <w:multiLevelType w:val="hybridMultilevel"/>
    <w:tmpl w:val="FF42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33900"/>
    <w:multiLevelType w:val="hybridMultilevel"/>
    <w:tmpl w:val="CA9C7FD4"/>
    <w:lvl w:ilvl="0" w:tplc="D82A7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778210">
    <w:abstractNumId w:val="6"/>
  </w:num>
  <w:num w:numId="2" w16cid:durableId="1843932763">
    <w:abstractNumId w:val="5"/>
  </w:num>
  <w:num w:numId="3" w16cid:durableId="790973024">
    <w:abstractNumId w:val="7"/>
  </w:num>
  <w:num w:numId="4" w16cid:durableId="1590887209">
    <w:abstractNumId w:val="1"/>
  </w:num>
  <w:num w:numId="5" w16cid:durableId="837036474">
    <w:abstractNumId w:val="2"/>
  </w:num>
  <w:num w:numId="6" w16cid:durableId="1937328992">
    <w:abstractNumId w:val="4"/>
  </w:num>
  <w:num w:numId="7" w16cid:durableId="940573949">
    <w:abstractNumId w:val="0"/>
  </w:num>
  <w:num w:numId="8" w16cid:durableId="1253197878">
    <w:abstractNumId w:val="8"/>
  </w:num>
  <w:num w:numId="9" w16cid:durableId="658115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95"/>
    <w:rsid w:val="00016A41"/>
    <w:rsid w:val="000437BB"/>
    <w:rsid w:val="00060E72"/>
    <w:rsid w:val="00097ED9"/>
    <w:rsid w:val="000A2828"/>
    <w:rsid w:val="000D11AF"/>
    <w:rsid w:val="000E7029"/>
    <w:rsid w:val="000F2CE6"/>
    <w:rsid w:val="00147C85"/>
    <w:rsid w:val="00162682"/>
    <w:rsid w:val="001A30D3"/>
    <w:rsid w:val="001C1B92"/>
    <w:rsid w:val="001D34FD"/>
    <w:rsid w:val="001E3BCC"/>
    <w:rsid w:val="002137CC"/>
    <w:rsid w:val="00215881"/>
    <w:rsid w:val="00232221"/>
    <w:rsid w:val="00235171"/>
    <w:rsid w:val="00250AF8"/>
    <w:rsid w:val="00272E68"/>
    <w:rsid w:val="003614C2"/>
    <w:rsid w:val="00383B66"/>
    <w:rsid w:val="00384DF9"/>
    <w:rsid w:val="00387ADB"/>
    <w:rsid w:val="003950B1"/>
    <w:rsid w:val="003A7426"/>
    <w:rsid w:val="003B2CA3"/>
    <w:rsid w:val="003B3A05"/>
    <w:rsid w:val="003C029C"/>
    <w:rsid w:val="00410BF5"/>
    <w:rsid w:val="004568BA"/>
    <w:rsid w:val="00464A86"/>
    <w:rsid w:val="00482251"/>
    <w:rsid w:val="004909EF"/>
    <w:rsid w:val="004C5F1E"/>
    <w:rsid w:val="00537C71"/>
    <w:rsid w:val="005729F7"/>
    <w:rsid w:val="00574C03"/>
    <w:rsid w:val="005806F9"/>
    <w:rsid w:val="0058448D"/>
    <w:rsid w:val="005B1889"/>
    <w:rsid w:val="005D2C97"/>
    <w:rsid w:val="005E4CBD"/>
    <w:rsid w:val="005E5D6C"/>
    <w:rsid w:val="00623556"/>
    <w:rsid w:val="00626A75"/>
    <w:rsid w:val="00630EBF"/>
    <w:rsid w:val="00641CD0"/>
    <w:rsid w:val="00651998"/>
    <w:rsid w:val="0065678A"/>
    <w:rsid w:val="0066135B"/>
    <w:rsid w:val="006626AB"/>
    <w:rsid w:val="00662DCA"/>
    <w:rsid w:val="006836B1"/>
    <w:rsid w:val="00692C76"/>
    <w:rsid w:val="006A32A5"/>
    <w:rsid w:val="006B42FC"/>
    <w:rsid w:val="006D731A"/>
    <w:rsid w:val="006E6079"/>
    <w:rsid w:val="006F74EF"/>
    <w:rsid w:val="00715D1C"/>
    <w:rsid w:val="00742759"/>
    <w:rsid w:val="00793291"/>
    <w:rsid w:val="007965AD"/>
    <w:rsid w:val="007C576C"/>
    <w:rsid w:val="007D2857"/>
    <w:rsid w:val="007E21C1"/>
    <w:rsid w:val="00813EF1"/>
    <w:rsid w:val="008214D2"/>
    <w:rsid w:val="00826FF8"/>
    <w:rsid w:val="0083376B"/>
    <w:rsid w:val="008A4C2E"/>
    <w:rsid w:val="008A5697"/>
    <w:rsid w:val="008F7583"/>
    <w:rsid w:val="0090199E"/>
    <w:rsid w:val="009113FB"/>
    <w:rsid w:val="00925DD8"/>
    <w:rsid w:val="009373AB"/>
    <w:rsid w:val="00944A83"/>
    <w:rsid w:val="00945CA9"/>
    <w:rsid w:val="00946A58"/>
    <w:rsid w:val="009651CE"/>
    <w:rsid w:val="009949F2"/>
    <w:rsid w:val="009A32FD"/>
    <w:rsid w:val="009A7769"/>
    <w:rsid w:val="009B71A5"/>
    <w:rsid w:val="009C0C31"/>
    <w:rsid w:val="009D1D18"/>
    <w:rsid w:val="009D4B70"/>
    <w:rsid w:val="00A452DD"/>
    <w:rsid w:val="00A534B3"/>
    <w:rsid w:val="00A57BAF"/>
    <w:rsid w:val="00A957AE"/>
    <w:rsid w:val="00AA1B24"/>
    <w:rsid w:val="00AA5B36"/>
    <w:rsid w:val="00AB07DB"/>
    <w:rsid w:val="00AB197E"/>
    <w:rsid w:val="00AD4CCB"/>
    <w:rsid w:val="00AE3E30"/>
    <w:rsid w:val="00AF236C"/>
    <w:rsid w:val="00AF4F45"/>
    <w:rsid w:val="00B02765"/>
    <w:rsid w:val="00B04877"/>
    <w:rsid w:val="00B17886"/>
    <w:rsid w:val="00B2112C"/>
    <w:rsid w:val="00BA1C7B"/>
    <w:rsid w:val="00BB7DE9"/>
    <w:rsid w:val="00BE1FE2"/>
    <w:rsid w:val="00BE23CE"/>
    <w:rsid w:val="00BF3235"/>
    <w:rsid w:val="00C05A0F"/>
    <w:rsid w:val="00C34095"/>
    <w:rsid w:val="00C41A7F"/>
    <w:rsid w:val="00CB50F8"/>
    <w:rsid w:val="00CE6AF1"/>
    <w:rsid w:val="00CF7F0C"/>
    <w:rsid w:val="00D249F7"/>
    <w:rsid w:val="00D31AA9"/>
    <w:rsid w:val="00D4508F"/>
    <w:rsid w:val="00D543F0"/>
    <w:rsid w:val="00D61536"/>
    <w:rsid w:val="00D8778F"/>
    <w:rsid w:val="00DD2C87"/>
    <w:rsid w:val="00DE51E7"/>
    <w:rsid w:val="00DF3CD1"/>
    <w:rsid w:val="00E13716"/>
    <w:rsid w:val="00E53F4D"/>
    <w:rsid w:val="00E74C83"/>
    <w:rsid w:val="00EA5BF5"/>
    <w:rsid w:val="00EE15F0"/>
    <w:rsid w:val="00EF1215"/>
    <w:rsid w:val="00EF77EB"/>
    <w:rsid w:val="00F02820"/>
    <w:rsid w:val="00F33735"/>
    <w:rsid w:val="00F33DEE"/>
    <w:rsid w:val="00F51EEB"/>
    <w:rsid w:val="00F6047B"/>
    <w:rsid w:val="00F80374"/>
    <w:rsid w:val="00FB295C"/>
    <w:rsid w:val="00FB4B3C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1A7F"/>
  <w15:docId w15:val="{480677FE-C6E0-4627-AC16-0C247A05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FE2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78F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909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A86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A86"/>
    <w:rPr>
      <w:rFonts w:ascii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250AF8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A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87BE2-B51E-4F5A-9E6A-B5D154BB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WarminskiJ</dc:creator>
  <cp:lastModifiedBy>Betlejewski Przemysław</cp:lastModifiedBy>
  <cp:revision>7</cp:revision>
  <cp:lastPrinted>2025-09-05T11:28:00Z</cp:lastPrinted>
  <dcterms:created xsi:type="dcterms:W3CDTF">2025-09-03T11:17:00Z</dcterms:created>
  <dcterms:modified xsi:type="dcterms:W3CDTF">2025-09-09T07:11:00Z</dcterms:modified>
</cp:coreProperties>
</file>