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2BF4A1" Type="http://schemas.openxmlformats.org/officeDocument/2006/relationships/officeDocument" Target="/word/document.xml" /><Relationship Id="coreR62BF4A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Działka nr 539/6, o pow. 0,1153 ha oraz działka nr 539/7, o pow. 0,1299 ha, zapisane</w:t>
        <w:br w:type="textWrapping"/>
        <w:t>w KW TO1B/00020770/7, którą prowadzi Sąd Rejonowy w Brodnicy Wydział Ksiąg Wieczystych stanowią własność Miasta i Gminy Górzno. Działki te objęte są miejscowym planem zagospodarowania przestrzennego uchwalonym przez Radę Gminy w Górznie Uchwałą Nr X/61/2011 z dnia 25 listopada 2011 r. Zgodnie z ww. miejscowym planem zagospodarowania przestrzennego działki nr 539/6 oraz nr 539/7, obręb Górzno Miasto 1, gmina Górzno oznaczone są symbolem 1MN/U. Dla terenu oznaczonego 1MN/U ustalono funkcję: podstawowa - mieszkaniowa jednorodzinna, towarzysząca - usługowa.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W związku z powyższym podjęcie przedmiotowej uchwały jest uzasadnione.</w:t>
      </w:r>
    </w:p>
    <w:sectPr>
      <w:endnotePr>
        <w:numFmt w:val="decimal"/>
      </w:endnotePr>
      <w:type w:val="nextPage"/>
      <w:pgSz w:w="11906" w:h="16838" w:code="0"/>
      <w:pgMar w:left="1020" w:right="1020" w:top="992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JaroszewskaM</dc:creator>
  <dcterms:created xsi:type="dcterms:W3CDTF">2025-09-23T13:02:29Z</dcterms:created>
  <cp:lastModifiedBy>JaroszewskaM</cp:lastModifiedBy>
  <dcterms:modified xsi:type="dcterms:W3CDTF">2025-10-03T08:42:59Z</dcterms:modified>
  <cp:revision>6</cp:revision>
  <dc:subject>w sprawie wyrażenia zgody na zbycie części nieruchomości gruntowej stanowiącej własność Miasta i Gminy Górzno</dc:subject>
  <dc:title>Uchwała z dnia 30 września 2025 r.</dc:title>
</cp:coreProperties>
</file>