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2F91" w:rsidRPr="00C279DA" w:rsidRDefault="00C279DA" w:rsidP="00792F91">
      <w:pPr>
        <w:spacing w:line="240" w:lineRule="auto"/>
        <w:jc w:val="right"/>
        <w:rPr>
          <w:rFonts w:ascii="Times New Roman" w:hAnsi="Times New Roman" w:cs="Times New Roman"/>
          <w:color w:val="FF0000"/>
          <w:sz w:val="20"/>
          <w:szCs w:val="20"/>
        </w:rPr>
      </w:pPr>
      <w:r w:rsidRPr="00C279DA">
        <w:rPr>
          <w:rFonts w:ascii="Times New Roman" w:hAnsi="Times New Roman" w:cs="Times New Roman"/>
          <w:color w:val="FF0000"/>
          <w:sz w:val="20"/>
          <w:szCs w:val="20"/>
        </w:rPr>
        <w:t>Górzno</w:t>
      </w:r>
      <w:r w:rsidR="00792F91" w:rsidRPr="00C279DA">
        <w:rPr>
          <w:rFonts w:ascii="Times New Roman" w:hAnsi="Times New Roman" w:cs="Times New Roman"/>
          <w:color w:val="FF0000"/>
          <w:sz w:val="20"/>
          <w:szCs w:val="20"/>
        </w:rPr>
        <w:t xml:space="preserve">, dnia </w:t>
      </w:r>
      <w:r w:rsidR="00AA4EBF" w:rsidRPr="00C279DA">
        <w:rPr>
          <w:rFonts w:ascii="Times New Roman" w:hAnsi="Times New Roman" w:cs="Times New Roman"/>
          <w:color w:val="FF0000"/>
          <w:sz w:val="20"/>
          <w:szCs w:val="20"/>
        </w:rPr>
        <w:t xml:space="preserve">16 </w:t>
      </w:r>
      <w:r w:rsidR="00792F91" w:rsidRPr="00C279DA">
        <w:rPr>
          <w:rFonts w:ascii="Times New Roman" w:hAnsi="Times New Roman" w:cs="Times New Roman"/>
          <w:color w:val="FF0000"/>
          <w:sz w:val="20"/>
          <w:szCs w:val="20"/>
        </w:rPr>
        <w:t>sierpnia 2023 r.</w:t>
      </w:r>
    </w:p>
    <w:p w:rsidR="00FC4650" w:rsidRDefault="00FC4650" w:rsidP="00AA4EBF">
      <w:pPr>
        <w:spacing w:after="0" w:line="240" w:lineRule="auto"/>
        <w:jc w:val="center"/>
        <w:rPr>
          <w:rFonts w:ascii="Times New Roman" w:hAnsi="Times New Roman" w:cs="Times New Roman"/>
          <w:sz w:val="20"/>
          <w:szCs w:val="20"/>
        </w:rPr>
      </w:pPr>
    </w:p>
    <w:p w:rsidR="00AA4EBF" w:rsidRDefault="00AA4EBF" w:rsidP="00AA4EBF">
      <w:pPr>
        <w:spacing w:after="0" w:line="240" w:lineRule="auto"/>
        <w:jc w:val="center"/>
        <w:rPr>
          <w:rFonts w:ascii="Times New Roman" w:hAnsi="Times New Roman" w:cs="Times New Roman"/>
          <w:sz w:val="20"/>
          <w:szCs w:val="20"/>
        </w:rPr>
      </w:pPr>
    </w:p>
    <w:p w:rsidR="00AA4EBF" w:rsidRDefault="00AA4EBF" w:rsidP="00AA4EBF">
      <w:pPr>
        <w:spacing w:after="0" w:line="240" w:lineRule="auto"/>
        <w:jc w:val="center"/>
        <w:rPr>
          <w:rFonts w:ascii="Times New Roman" w:hAnsi="Times New Roman" w:cs="Times New Roman"/>
          <w:b/>
          <w:sz w:val="20"/>
          <w:szCs w:val="20"/>
        </w:rPr>
      </w:pPr>
    </w:p>
    <w:p w:rsidR="00AA4EBF" w:rsidRPr="00792F91" w:rsidRDefault="00AA4EBF" w:rsidP="00AA4EBF">
      <w:pPr>
        <w:spacing w:after="0" w:line="240" w:lineRule="auto"/>
        <w:jc w:val="center"/>
        <w:rPr>
          <w:rFonts w:ascii="Times New Roman" w:hAnsi="Times New Roman" w:cs="Times New Roman"/>
          <w:b/>
          <w:sz w:val="20"/>
          <w:szCs w:val="20"/>
        </w:rPr>
      </w:pPr>
    </w:p>
    <w:p w:rsidR="004162DA" w:rsidRPr="00792F91" w:rsidRDefault="00FC2EF5" w:rsidP="00AA4EBF">
      <w:pPr>
        <w:spacing w:after="0" w:line="240" w:lineRule="auto"/>
        <w:jc w:val="center"/>
        <w:rPr>
          <w:rFonts w:ascii="Times New Roman" w:hAnsi="Times New Roman" w:cs="Times New Roman"/>
          <w:b/>
          <w:sz w:val="20"/>
          <w:szCs w:val="20"/>
        </w:rPr>
      </w:pPr>
      <w:r w:rsidRPr="00792F91">
        <w:rPr>
          <w:rFonts w:ascii="Times New Roman" w:hAnsi="Times New Roman" w:cs="Times New Roman"/>
          <w:b/>
          <w:sz w:val="20"/>
          <w:szCs w:val="20"/>
        </w:rPr>
        <w:t xml:space="preserve">INFORMACJA W SPRAWIE ZMIANY ZASAD PRZYZNAWANIA </w:t>
      </w:r>
    </w:p>
    <w:p w:rsidR="00FC2EF5" w:rsidRDefault="00FC2EF5" w:rsidP="00AA4EBF">
      <w:pPr>
        <w:spacing w:after="0" w:line="240" w:lineRule="auto"/>
        <w:jc w:val="center"/>
        <w:rPr>
          <w:rFonts w:ascii="Times New Roman" w:hAnsi="Times New Roman" w:cs="Times New Roman"/>
          <w:b/>
          <w:sz w:val="20"/>
          <w:szCs w:val="20"/>
        </w:rPr>
      </w:pPr>
      <w:r w:rsidRPr="00792F91">
        <w:rPr>
          <w:rFonts w:ascii="Times New Roman" w:hAnsi="Times New Roman" w:cs="Times New Roman"/>
          <w:b/>
          <w:sz w:val="20"/>
          <w:szCs w:val="20"/>
        </w:rPr>
        <w:t>ŚWIADCZENIA PIELĘGNACYJNEGO</w:t>
      </w:r>
    </w:p>
    <w:p w:rsidR="00AA4EBF" w:rsidRPr="00792F91" w:rsidRDefault="00AA4EBF" w:rsidP="00AA4EBF">
      <w:pPr>
        <w:spacing w:after="0" w:line="240" w:lineRule="auto"/>
        <w:jc w:val="center"/>
        <w:rPr>
          <w:rFonts w:ascii="Times New Roman" w:hAnsi="Times New Roman" w:cs="Times New Roman"/>
          <w:b/>
          <w:sz w:val="20"/>
          <w:szCs w:val="20"/>
        </w:rPr>
      </w:pPr>
    </w:p>
    <w:p w:rsidR="00FC2EF5" w:rsidRPr="00792F91" w:rsidRDefault="00FC2EF5" w:rsidP="00AA4EBF">
      <w:pPr>
        <w:spacing w:after="0" w:line="240" w:lineRule="auto"/>
        <w:jc w:val="center"/>
        <w:rPr>
          <w:rFonts w:ascii="Times New Roman" w:hAnsi="Times New Roman" w:cs="Times New Roman"/>
          <w:b/>
          <w:sz w:val="20"/>
          <w:szCs w:val="20"/>
        </w:rPr>
      </w:pPr>
    </w:p>
    <w:p w:rsidR="00FC2EF5" w:rsidRPr="00AA4EBF" w:rsidRDefault="00C279DA" w:rsidP="00792F91">
      <w:pPr>
        <w:spacing w:line="240" w:lineRule="auto"/>
        <w:ind w:firstLine="708"/>
        <w:jc w:val="both"/>
        <w:rPr>
          <w:rFonts w:ascii="Times New Roman" w:hAnsi="Times New Roman" w:cs="Times New Roman"/>
          <w:b/>
          <w:sz w:val="20"/>
          <w:szCs w:val="20"/>
        </w:rPr>
      </w:pPr>
      <w:r>
        <w:rPr>
          <w:rFonts w:ascii="Times New Roman" w:hAnsi="Times New Roman" w:cs="Times New Roman"/>
          <w:sz w:val="20"/>
          <w:szCs w:val="20"/>
        </w:rPr>
        <w:t>Burmistrz Miasta i Gminy Górzno</w:t>
      </w:r>
      <w:r w:rsidR="00792F91" w:rsidRPr="00792F91">
        <w:rPr>
          <w:rFonts w:ascii="Times New Roman" w:hAnsi="Times New Roman" w:cs="Times New Roman"/>
          <w:sz w:val="20"/>
          <w:szCs w:val="20"/>
        </w:rPr>
        <w:t xml:space="preserve"> - </w:t>
      </w:r>
      <w:r w:rsidR="00FC2EF5" w:rsidRPr="00792F91">
        <w:rPr>
          <w:rFonts w:ascii="Times New Roman" w:hAnsi="Times New Roman" w:cs="Times New Roman"/>
          <w:sz w:val="20"/>
          <w:szCs w:val="20"/>
        </w:rPr>
        <w:t xml:space="preserve">Gminny Ośrodek Pomocy Społecznej w </w:t>
      </w:r>
      <w:r>
        <w:rPr>
          <w:rFonts w:ascii="Times New Roman" w:hAnsi="Times New Roman" w:cs="Times New Roman"/>
          <w:sz w:val="20"/>
          <w:szCs w:val="20"/>
        </w:rPr>
        <w:t>Górznie</w:t>
      </w:r>
      <w:r w:rsidR="00FC2EF5" w:rsidRPr="00792F91">
        <w:rPr>
          <w:rFonts w:ascii="Times New Roman" w:hAnsi="Times New Roman" w:cs="Times New Roman"/>
          <w:sz w:val="20"/>
          <w:szCs w:val="20"/>
        </w:rPr>
        <w:t xml:space="preserve">, ul. </w:t>
      </w:r>
      <w:r>
        <w:rPr>
          <w:rFonts w:ascii="Times New Roman" w:hAnsi="Times New Roman" w:cs="Times New Roman"/>
          <w:sz w:val="20"/>
          <w:szCs w:val="20"/>
        </w:rPr>
        <w:t>Rynek 1</w:t>
      </w:r>
      <w:r w:rsidR="00FC2EF5" w:rsidRPr="00792F91">
        <w:rPr>
          <w:rFonts w:ascii="Times New Roman" w:hAnsi="Times New Roman" w:cs="Times New Roman"/>
          <w:sz w:val="20"/>
          <w:szCs w:val="20"/>
        </w:rPr>
        <w:t xml:space="preserve">, informuje, że w dniu </w:t>
      </w:r>
      <w:r w:rsidR="00360A7B">
        <w:rPr>
          <w:rFonts w:ascii="Times New Roman" w:hAnsi="Times New Roman" w:cs="Times New Roman"/>
          <w:sz w:val="20"/>
          <w:szCs w:val="20"/>
        </w:rPr>
        <w:t>26 lipca 2023</w:t>
      </w:r>
      <w:r w:rsidR="00001B3D" w:rsidRPr="00792F91">
        <w:rPr>
          <w:rFonts w:ascii="Times New Roman" w:hAnsi="Times New Roman" w:cs="Times New Roman"/>
          <w:sz w:val="20"/>
          <w:szCs w:val="20"/>
        </w:rPr>
        <w:t xml:space="preserve"> </w:t>
      </w:r>
      <w:r w:rsidR="00FC2EF5" w:rsidRPr="00792F91">
        <w:rPr>
          <w:rFonts w:ascii="Times New Roman" w:hAnsi="Times New Roman" w:cs="Times New Roman"/>
          <w:sz w:val="20"/>
          <w:szCs w:val="20"/>
        </w:rPr>
        <w:t xml:space="preserve">r. </w:t>
      </w:r>
      <w:r w:rsidR="00001B3D" w:rsidRPr="00792F91">
        <w:rPr>
          <w:rFonts w:ascii="Times New Roman" w:hAnsi="Times New Roman" w:cs="Times New Roman"/>
          <w:sz w:val="20"/>
          <w:szCs w:val="20"/>
        </w:rPr>
        <w:t xml:space="preserve">została </w:t>
      </w:r>
      <w:r w:rsidR="00360A7B">
        <w:rPr>
          <w:rFonts w:ascii="Times New Roman" w:hAnsi="Times New Roman" w:cs="Times New Roman"/>
          <w:sz w:val="20"/>
          <w:szCs w:val="20"/>
        </w:rPr>
        <w:t>opublikowana</w:t>
      </w:r>
      <w:r w:rsidR="00FC2EF5" w:rsidRPr="00792F91">
        <w:rPr>
          <w:rFonts w:ascii="Times New Roman" w:hAnsi="Times New Roman" w:cs="Times New Roman"/>
          <w:sz w:val="20"/>
          <w:szCs w:val="20"/>
        </w:rPr>
        <w:t xml:space="preserve"> ustawa z dnia </w:t>
      </w:r>
      <w:r w:rsidR="00C44E9F">
        <w:rPr>
          <w:rFonts w:ascii="Times New Roman" w:hAnsi="Times New Roman" w:cs="Times New Roman"/>
          <w:sz w:val="20"/>
          <w:szCs w:val="20"/>
        </w:rPr>
        <w:t>07 lipca</w:t>
      </w:r>
      <w:r w:rsidR="00B0174F" w:rsidRPr="00792F91">
        <w:rPr>
          <w:rFonts w:ascii="Times New Roman" w:hAnsi="Times New Roman" w:cs="Times New Roman"/>
          <w:sz w:val="20"/>
          <w:szCs w:val="20"/>
        </w:rPr>
        <w:t xml:space="preserve"> 2023 r</w:t>
      </w:r>
      <w:r w:rsidR="00FC2EF5" w:rsidRPr="00792F91">
        <w:rPr>
          <w:rFonts w:ascii="Times New Roman" w:hAnsi="Times New Roman" w:cs="Times New Roman"/>
          <w:sz w:val="20"/>
          <w:szCs w:val="20"/>
        </w:rPr>
        <w:t xml:space="preserve">. o </w:t>
      </w:r>
      <w:r w:rsidR="00B0174F" w:rsidRPr="00792F91">
        <w:rPr>
          <w:rFonts w:ascii="Times New Roman" w:hAnsi="Times New Roman" w:cs="Times New Roman"/>
          <w:sz w:val="20"/>
          <w:szCs w:val="20"/>
        </w:rPr>
        <w:t>świadczeniu wspierającym</w:t>
      </w:r>
      <w:r w:rsidR="00C33355" w:rsidRPr="00792F91">
        <w:rPr>
          <w:rFonts w:ascii="Times New Roman" w:hAnsi="Times New Roman" w:cs="Times New Roman"/>
          <w:sz w:val="20"/>
          <w:szCs w:val="20"/>
        </w:rPr>
        <w:t>, wprowadzająca</w:t>
      </w:r>
      <w:r w:rsidR="00FC2EF5" w:rsidRPr="00792F91">
        <w:rPr>
          <w:rFonts w:ascii="Times New Roman" w:hAnsi="Times New Roman" w:cs="Times New Roman"/>
          <w:sz w:val="20"/>
          <w:szCs w:val="20"/>
        </w:rPr>
        <w:t xml:space="preserve"> </w:t>
      </w:r>
      <w:r w:rsidR="00360A7B" w:rsidRPr="00AA4EBF">
        <w:rPr>
          <w:rFonts w:ascii="Times New Roman" w:hAnsi="Times New Roman" w:cs="Times New Roman"/>
          <w:b/>
          <w:sz w:val="20"/>
          <w:szCs w:val="20"/>
        </w:rPr>
        <w:t xml:space="preserve">od dnia  01 stycznia 2024 r. </w:t>
      </w:r>
      <w:r w:rsidR="00FC2EF5" w:rsidRPr="00AA4EBF">
        <w:rPr>
          <w:rFonts w:ascii="Times New Roman" w:hAnsi="Times New Roman" w:cs="Times New Roman"/>
          <w:b/>
          <w:sz w:val="20"/>
          <w:szCs w:val="20"/>
        </w:rPr>
        <w:t>zmiany w zakresie zasad przyznawan</w:t>
      </w:r>
      <w:r w:rsidR="00360A7B" w:rsidRPr="00AA4EBF">
        <w:rPr>
          <w:rFonts w:ascii="Times New Roman" w:hAnsi="Times New Roman" w:cs="Times New Roman"/>
          <w:b/>
          <w:sz w:val="20"/>
          <w:szCs w:val="20"/>
        </w:rPr>
        <w:t>i</w:t>
      </w:r>
      <w:r w:rsidR="00FC2EF5" w:rsidRPr="00AA4EBF">
        <w:rPr>
          <w:rFonts w:ascii="Times New Roman" w:hAnsi="Times New Roman" w:cs="Times New Roman"/>
          <w:b/>
          <w:sz w:val="20"/>
          <w:szCs w:val="20"/>
        </w:rPr>
        <w:t>a świadczenia pielęgnacyjnego</w:t>
      </w:r>
      <w:r w:rsidR="00360A7B" w:rsidRPr="00AA4EBF">
        <w:rPr>
          <w:rFonts w:ascii="Times New Roman" w:hAnsi="Times New Roman" w:cs="Times New Roman"/>
          <w:b/>
          <w:sz w:val="20"/>
          <w:szCs w:val="20"/>
        </w:rPr>
        <w:t>, specjalnego zasiłku opiekuńczego oraz zasiłku dla opiekuna</w:t>
      </w:r>
      <w:r w:rsidR="00FC2EF5" w:rsidRPr="00AA4EBF">
        <w:rPr>
          <w:rFonts w:ascii="Times New Roman" w:hAnsi="Times New Roman" w:cs="Times New Roman"/>
          <w:b/>
          <w:sz w:val="20"/>
          <w:szCs w:val="20"/>
        </w:rPr>
        <w:t>.</w:t>
      </w:r>
    </w:p>
    <w:p w:rsidR="004162DA" w:rsidRPr="00792F91" w:rsidRDefault="00FC2EF5" w:rsidP="00792F91">
      <w:pPr>
        <w:spacing w:line="240" w:lineRule="auto"/>
        <w:ind w:firstLine="708"/>
        <w:jc w:val="both"/>
        <w:rPr>
          <w:rFonts w:ascii="Times New Roman" w:hAnsi="Times New Roman" w:cs="Times New Roman"/>
          <w:sz w:val="20"/>
          <w:szCs w:val="20"/>
        </w:rPr>
      </w:pPr>
      <w:r w:rsidRPr="00792F91">
        <w:rPr>
          <w:rFonts w:ascii="Times New Roman" w:hAnsi="Times New Roman" w:cs="Times New Roman"/>
          <w:sz w:val="20"/>
          <w:szCs w:val="20"/>
        </w:rPr>
        <w:t>Powołana wyżej ustawa w miejsce dotychczasowego świadczenia pielęgnacyjnego</w:t>
      </w:r>
      <w:r w:rsidR="00360A7B">
        <w:rPr>
          <w:rFonts w:ascii="Times New Roman" w:hAnsi="Times New Roman" w:cs="Times New Roman"/>
          <w:sz w:val="20"/>
          <w:szCs w:val="20"/>
        </w:rPr>
        <w:t>,</w:t>
      </w:r>
      <w:r w:rsidR="00D917D2" w:rsidRPr="00792F91">
        <w:rPr>
          <w:rFonts w:ascii="Times New Roman" w:hAnsi="Times New Roman" w:cs="Times New Roman"/>
          <w:sz w:val="20"/>
          <w:szCs w:val="20"/>
        </w:rPr>
        <w:t xml:space="preserve"> specjalnego zasiłku opiekuńczego</w:t>
      </w:r>
      <w:r w:rsidRPr="00792F91">
        <w:rPr>
          <w:rFonts w:ascii="Times New Roman" w:hAnsi="Times New Roman" w:cs="Times New Roman"/>
          <w:sz w:val="20"/>
          <w:szCs w:val="20"/>
        </w:rPr>
        <w:t xml:space="preserve"> </w:t>
      </w:r>
      <w:r w:rsidR="00360A7B">
        <w:rPr>
          <w:rFonts w:ascii="Times New Roman" w:hAnsi="Times New Roman" w:cs="Times New Roman"/>
          <w:sz w:val="20"/>
          <w:szCs w:val="20"/>
        </w:rPr>
        <w:t xml:space="preserve">oraz zasiłku dla opiekuna </w:t>
      </w:r>
      <w:r w:rsidRPr="00792F91">
        <w:rPr>
          <w:rFonts w:ascii="Times New Roman" w:hAnsi="Times New Roman" w:cs="Times New Roman"/>
          <w:sz w:val="20"/>
          <w:szCs w:val="20"/>
        </w:rPr>
        <w:t xml:space="preserve">wprowadza </w:t>
      </w:r>
      <w:r w:rsidR="00D917D2" w:rsidRPr="00792F91">
        <w:rPr>
          <w:rFonts w:ascii="Times New Roman" w:hAnsi="Times New Roman" w:cs="Times New Roman"/>
          <w:b/>
          <w:sz w:val="20"/>
          <w:szCs w:val="20"/>
        </w:rPr>
        <w:t>dwa nowe</w:t>
      </w:r>
      <w:r w:rsidRPr="00792F91">
        <w:rPr>
          <w:rFonts w:ascii="Times New Roman" w:hAnsi="Times New Roman" w:cs="Times New Roman"/>
          <w:b/>
          <w:sz w:val="20"/>
          <w:szCs w:val="20"/>
        </w:rPr>
        <w:t xml:space="preserve"> świadczenia:</w:t>
      </w:r>
      <w:r w:rsidRPr="00792F91">
        <w:rPr>
          <w:rFonts w:ascii="Times New Roman" w:hAnsi="Times New Roman" w:cs="Times New Roman"/>
          <w:sz w:val="20"/>
          <w:szCs w:val="20"/>
        </w:rPr>
        <w:t xml:space="preserve"> </w:t>
      </w:r>
    </w:p>
    <w:p w:rsidR="004162DA" w:rsidRDefault="004162DA" w:rsidP="00792F91">
      <w:pPr>
        <w:spacing w:line="240" w:lineRule="auto"/>
        <w:ind w:firstLine="708"/>
        <w:jc w:val="both"/>
        <w:rPr>
          <w:rFonts w:ascii="Times New Roman" w:hAnsi="Times New Roman" w:cs="Times New Roman"/>
          <w:sz w:val="20"/>
          <w:szCs w:val="20"/>
          <w:u w:val="single"/>
        </w:rPr>
      </w:pPr>
      <w:r w:rsidRPr="00792F91">
        <w:rPr>
          <w:rFonts w:ascii="Times New Roman" w:hAnsi="Times New Roman" w:cs="Times New Roman"/>
          <w:sz w:val="20"/>
          <w:szCs w:val="20"/>
        </w:rPr>
        <w:t>1.</w:t>
      </w:r>
      <w:r w:rsidR="00B0174F" w:rsidRPr="00792F91">
        <w:rPr>
          <w:rFonts w:ascii="Times New Roman" w:hAnsi="Times New Roman" w:cs="Times New Roman"/>
          <w:sz w:val="20"/>
          <w:szCs w:val="20"/>
        </w:rPr>
        <w:t xml:space="preserve"> </w:t>
      </w:r>
      <w:r w:rsidR="00FC2EF5" w:rsidRPr="00792F91">
        <w:rPr>
          <w:rFonts w:ascii="Times New Roman" w:hAnsi="Times New Roman" w:cs="Times New Roman"/>
          <w:b/>
          <w:sz w:val="20"/>
          <w:szCs w:val="20"/>
        </w:rPr>
        <w:t>świadczenie pielęgnacyjne</w:t>
      </w:r>
      <w:r w:rsidR="00B0174F" w:rsidRPr="00792F91">
        <w:rPr>
          <w:rFonts w:ascii="Times New Roman" w:hAnsi="Times New Roman" w:cs="Times New Roman"/>
          <w:b/>
          <w:sz w:val="20"/>
          <w:szCs w:val="20"/>
        </w:rPr>
        <w:t xml:space="preserve"> (dla opiekunów niepełnosprawnych dzieci do ukończenia 18. roku życia)</w:t>
      </w:r>
      <w:r w:rsidR="00B0174F" w:rsidRPr="00792F91">
        <w:rPr>
          <w:rFonts w:ascii="Times New Roman" w:hAnsi="Times New Roman" w:cs="Times New Roman"/>
          <w:sz w:val="20"/>
          <w:szCs w:val="20"/>
        </w:rPr>
        <w:t xml:space="preserve"> </w:t>
      </w:r>
      <w:r w:rsidRPr="00792F91">
        <w:rPr>
          <w:rFonts w:ascii="Times New Roman" w:hAnsi="Times New Roman" w:cs="Times New Roman"/>
          <w:sz w:val="20"/>
          <w:szCs w:val="20"/>
        </w:rPr>
        <w:t xml:space="preserve">– do którego prawo będzie ustalane oraz wypłacane przez </w:t>
      </w:r>
      <w:r w:rsidRPr="00792F91">
        <w:rPr>
          <w:rFonts w:ascii="Times New Roman" w:hAnsi="Times New Roman" w:cs="Times New Roman"/>
          <w:sz w:val="20"/>
          <w:szCs w:val="20"/>
          <w:u w:val="single"/>
        </w:rPr>
        <w:t xml:space="preserve">wójta/burmistrza/prezydenta miasta (Gminny Ośrodek Pomocy Społecznej w </w:t>
      </w:r>
      <w:r w:rsidR="00C279DA">
        <w:rPr>
          <w:rFonts w:ascii="Times New Roman" w:hAnsi="Times New Roman" w:cs="Times New Roman"/>
          <w:sz w:val="20"/>
          <w:szCs w:val="20"/>
          <w:u w:val="single"/>
        </w:rPr>
        <w:t>Górznie</w:t>
      </w:r>
      <w:r w:rsidRPr="00792F91">
        <w:rPr>
          <w:rFonts w:ascii="Times New Roman" w:hAnsi="Times New Roman" w:cs="Times New Roman"/>
          <w:sz w:val="20"/>
          <w:szCs w:val="20"/>
          <w:u w:val="single"/>
        </w:rPr>
        <w:t>).</w:t>
      </w:r>
    </w:p>
    <w:p w:rsidR="00360A7B" w:rsidRPr="00792F91" w:rsidRDefault="00AA4EBF" w:rsidP="00AA4EBF">
      <w:pPr>
        <w:spacing w:line="240" w:lineRule="auto"/>
        <w:jc w:val="both"/>
        <w:rPr>
          <w:rFonts w:ascii="Times New Roman" w:hAnsi="Times New Roman" w:cs="Times New Roman"/>
          <w:sz w:val="20"/>
          <w:szCs w:val="20"/>
        </w:rPr>
      </w:pPr>
      <w:r>
        <w:rPr>
          <w:rFonts w:ascii="Times New Roman" w:hAnsi="Times New Roman" w:cs="Times New Roman"/>
          <w:sz w:val="20"/>
          <w:szCs w:val="20"/>
        </w:rPr>
        <w:t>Pobieranie świadczenia pielęgnacyjnego nie będzie uzależnione od jakichkolwiek</w:t>
      </w:r>
      <w:r w:rsidR="00360A7B" w:rsidRPr="00360A7B">
        <w:rPr>
          <w:rFonts w:ascii="Times New Roman" w:hAnsi="Times New Roman" w:cs="Times New Roman"/>
          <w:sz w:val="20"/>
          <w:szCs w:val="20"/>
        </w:rPr>
        <w:t xml:space="preserve"> ograniczeń w zakresie podejmowania zatrudnienia lub innej pracy zarobkowej. Jednocześnie, pobieranie przez opiekuna własnych świadczeń emerytalno-rentowych nie będzie miało żadnego wpływu na jego prawo do świadczenia pielęgnacyjnego. O świadczenie pielęgnacyjne będą mogły się również ubiegać wszystkie rodziny zastępcze, osoby prowadzące rodzinne domy dziecka oraz dyrektorzy placówek pieczy zastępczej</w:t>
      </w:r>
      <w:r>
        <w:rPr>
          <w:rFonts w:ascii="Times New Roman" w:hAnsi="Times New Roman" w:cs="Times New Roman"/>
          <w:sz w:val="20"/>
          <w:szCs w:val="20"/>
        </w:rPr>
        <w:t xml:space="preserve">. </w:t>
      </w:r>
      <w:r w:rsidR="009C6369">
        <w:rPr>
          <w:rFonts w:ascii="Times New Roman" w:hAnsi="Times New Roman" w:cs="Times New Roman"/>
          <w:sz w:val="20"/>
          <w:szCs w:val="20"/>
        </w:rPr>
        <w:t>Istotną zmianą wynikającą</w:t>
      </w:r>
      <w:r w:rsidR="00360A7B" w:rsidRPr="00360A7B">
        <w:rPr>
          <w:rFonts w:ascii="Times New Roman" w:hAnsi="Times New Roman" w:cs="Times New Roman"/>
          <w:sz w:val="20"/>
          <w:szCs w:val="20"/>
        </w:rPr>
        <w:t xml:space="preserve"> z nadchodzących przepisów jest również to, że zostanie wprowadzona wyższa kwota świadczenia pielęgnacyjnego, </w:t>
      </w:r>
      <w:r w:rsidR="00360A7B" w:rsidRPr="00360A7B">
        <w:rPr>
          <w:rFonts w:ascii="Times New Roman" w:hAnsi="Times New Roman" w:cs="Times New Roman"/>
          <w:sz w:val="20"/>
          <w:szCs w:val="20"/>
          <w:u w:val="single"/>
        </w:rPr>
        <w:t>jeżeli w rodzinie jest więcej, niż jedno dziecko z niepełnosprawnością.</w:t>
      </w:r>
      <w:r w:rsidR="00360A7B" w:rsidRPr="00360A7B">
        <w:rPr>
          <w:rFonts w:ascii="Times New Roman" w:hAnsi="Times New Roman" w:cs="Times New Roman"/>
          <w:sz w:val="20"/>
          <w:szCs w:val="20"/>
        </w:rPr>
        <w:t xml:space="preserve"> Jeśli rodzic/opiekun sprawuje opiekę nad więcej niż jednym dzieckiem z niepełnosprawnościami - świadczenie pielęgnacyjne będzie podwyższane o 100 proc. na drugie i każde kolejne dziecko z niepełnosprawnościami. To oznacza, że od 1 stycznia, kiedy ustawa wejdzie w życie, na każde dziecko będzie wypłacane odrębne świadczenie pielęgnacyjne.</w:t>
      </w:r>
    </w:p>
    <w:p w:rsidR="00FC2EF5" w:rsidRPr="00792F91" w:rsidRDefault="004162DA" w:rsidP="00792F91">
      <w:pPr>
        <w:spacing w:line="240" w:lineRule="auto"/>
        <w:ind w:firstLine="708"/>
        <w:jc w:val="both"/>
        <w:rPr>
          <w:rFonts w:ascii="Times New Roman" w:hAnsi="Times New Roman" w:cs="Times New Roman"/>
          <w:sz w:val="20"/>
          <w:szCs w:val="20"/>
          <w:u w:val="single"/>
        </w:rPr>
      </w:pPr>
      <w:r w:rsidRPr="00792F91">
        <w:rPr>
          <w:rFonts w:ascii="Times New Roman" w:hAnsi="Times New Roman" w:cs="Times New Roman"/>
          <w:sz w:val="20"/>
          <w:szCs w:val="20"/>
        </w:rPr>
        <w:t xml:space="preserve">2. </w:t>
      </w:r>
      <w:r w:rsidR="00B0174F" w:rsidRPr="00792F91">
        <w:rPr>
          <w:rFonts w:ascii="Times New Roman" w:hAnsi="Times New Roman" w:cs="Times New Roman"/>
          <w:sz w:val="20"/>
          <w:szCs w:val="20"/>
        </w:rPr>
        <w:t xml:space="preserve"> </w:t>
      </w:r>
      <w:r w:rsidR="00B0174F" w:rsidRPr="00792F91">
        <w:rPr>
          <w:rFonts w:ascii="Times New Roman" w:hAnsi="Times New Roman" w:cs="Times New Roman"/>
          <w:b/>
          <w:sz w:val="20"/>
          <w:szCs w:val="20"/>
        </w:rPr>
        <w:t>świadczenie wspierające (dla pełnoletnich osób niepełnosprawnych)</w:t>
      </w:r>
      <w:r w:rsidR="002F1DC2" w:rsidRPr="00792F91">
        <w:rPr>
          <w:rFonts w:ascii="Times New Roman" w:hAnsi="Times New Roman" w:cs="Times New Roman"/>
          <w:sz w:val="20"/>
          <w:szCs w:val="20"/>
        </w:rPr>
        <w:t xml:space="preserve"> – do którego prawo będzie ustalane oraz będzie wypłacane przez </w:t>
      </w:r>
      <w:r w:rsidR="002F1DC2" w:rsidRPr="00792F91">
        <w:rPr>
          <w:rFonts w:ascii="Times New Roman" w:hAnsi="Times New Roman" w:cs="Times New Roman"/>
          <w:sz w:val="20"/>
          <w:szCs w:val="20"/>
          <w:u w:val="single"/>
        </w:rPr>
        <w:t>Zakład Ubezpieczeń Społecznych</w:t>
      </w:r>
      <w:r w:rsidR="00FC2EF5" w:rsidRPr="00792F91">
        <w:rPr>
          <w:rFonts w:ascii="Times New Roman" w:hAnsi="Times New Roman" w:cs="Times New Roman"/>
          <w:sz w:val="20"/>
          <w:szCs w:val="20"/>
          <w:u w:val="single"/>
        </w:rPr>
        <w:t>.</w:t>
      </w:r>
    </w:p>
    <w:p w:rsidR="00EB0655" w:rsidRPr="00792F91" w:rsidRDefault="00EB0655" w:rsidP="00792F91">
      <w:pPr>
        <w:spacing w:line="240" w:lineRule="auto"/>
        <w:ind w:firstLine="708"/>
        <w:jc w:val="both"/>
        <w:rPr>
          <w:rFonts w:ascii="Times New Roman" w:hAnsi="Times New Roman" w:cs="Times New Roman"/>
          <w:sz w:val="20"/>
          <w:szCs w:val="20"/>
        </w:rPr>
      </w:pPr>
      <w:r w:rsidRPr="00792F91">
        <w:rPr>
          <w:rFonts w:ascii="Times New Roman" w:hAnsi="Times New Roman" w:cs="Times New Roman"/>
          <w:sz w:val="20"/>
          <w:szCs w:val="20"/>
        </w:rPr>
        <w:t xml:space="preserve">W związku z tym, w celu ustalenia prawa </w:t>
      </w:r>
      <w:r w:rsidRPr="00C44E9F">
        <w:rPr>
          <w:rFonts w:ascii="Times New Roman" w:hAnsi="Times New Roman" w:cs="Times New Roman"/>
          <w:sz w:val="20"/>
          <w:szCs w:val="20"/>
          <w:u w:val="single"/>
        </w:rPr>
        <w:t>do jednego z powyższych świadczeń</w:t>
      </w:r>
      <w:r w:rsidR="00792F91" w:rsidRPr="00C44E9F">
        <w:rPr>
          <w:rFonts w:ascii="Times New Roman" w:hAnsi="Times New Roman" w:cs="Times New Roman"/>
          <w:sz w:val="20"/>
          <w:szCs w:val="20"/>
          <w:u w:val="single"/>
        </w:rPr>
        <w:t xml:space="preserve"> na nowych zasadach</w:t>
      </w:r>
      <w:r w:rsidRPr="00792F91">
        <w:rPr>
          <w:rFonts w:ascii="Times New Roman" w:hAnsi="Times New Roman" w:cs="Times New Roman"/>
          <w:sz w:val="20"/>
          <w:szCs w:val="20"/>
        </w:rPr>
        <w:t xml:space="preserve">, </w:t>
      </w:r>
      <w:r w:rsidR="00C33355" w:rsidRPr="00792F91">
        <w:rPr>
          <w:rFonts w:ascii="Times New Roman" w:hAnsi="Times New Roman" w:cs="Times New Roman"/>
          <w:b/>
          <w:sz w:val="20"/>
          <w:szCs w:val="20"/>
        </w:rPr>
        <w:t xml:space="preserve">po 1 </w:t>
      </w:r>
      <w:r w:rsidR="00EA36BE" w:rsidRPr="00792F91">
        <w:rPr>
          <w:rFonts w:ascii="Times New Roman" w:hAnsi="Times New Roman" w:cs="Times New Roman"/>
          <w:b/>
          <w:sz w:val="20"/>
          <w:szCs w:val="20"/>
        </w:rPr>
        <w:t>stycznia 2024 r</w:t>
      </w:r>
      <w:r w:rsidR="00C33355" w:rsidRPr="00792F91">
        <w:rPr>
          <w:rFonts w:ascii="Times New Roman" w:hAnsi="Times New Roman" w:cs="Times New Roman"/>
          <w:b/>
          <w:sz w:val="20"/>
          <w:szCs w:val="20"/>
        </w:rPr>
        <w:t>.</w:t>
      </w:r>
      <w:r w:rsidR="00C33355" w:rsidRPr="00792F91">
        <w:rPr>
          <w:rFonts w:ascii="Times New Roman" w:hAnsi="Times New Roman" w:cs="Times New Roman"/>
          <w:sz w:val="20"/>
          <w:szCs w:val="20"/>
        </w:rPr>
        <w:t xml:space="preserve"> </w:t>
      </w:r>
      <w:r w:rsidRPr="00792F91">
        <w:rPr>
          <w:rFonts w:ascii="Times New Roman" w:hAnsi="Times New Roman" w:cs="Times New Roman"/>
          <w:sz w:val="20"/>
          <w:szCs w:val="20"/>
        </w:rPr>
        <w:t xml:space="preserve">niezbędne będzie złożenie </w:t>
      </w:r>
      <w:r w:rsidRPr="00792F91">
        <w:rPr>
          <w:rFonts w:ascii="Times New Roman" w:hAnsi="Times New Roman" w:cs="Times New Roman"/>
          <w:b/>
          <w:sz w:val="20"/>
          <w:szCs w:val="20"/>
        </w:rPr>
        <w:t>NOWEGO WNIOSKU,</w:t>
      </w:r>
      <w:r w:rsidRPr="00792F91">
        <w:rPr>
          <w:rFonts w:ascii="Times New Roman" w:hAnsi="Times New Roman" w:cs="Times New Roman"/>
          <w:sz w:val="20"/>
          <w:szCs w:val="20"/>
        </w:rPr>
        <w:t xml:space="preserve"> który zostanie rozpatrzony </w:t>
      </w:r>
      <w:r w:rsidR="00C33355" w:rsidRPr="00792F91">
        <w:rPr>
          <w:rFonts w:ascii="Times New Roman" w:hAnsi="Times New Roman" w:cs="Times New Roman"/>
          <w:sz w:val="20"/>
          <w:szCs w:val="20"/>
        </w:rPr>
        <w:t>zgodnie z nowym stanem prawnym.</w:t>
      </w:r>
    </w:p>
    <w:p w:rsidR="00792F91" w:rsidRPr="00792F91" w:rsidRDefault="00792F91" w:rsidP="00792F91">
      <w:pPr>
        <w:spacing w:line="240" w:lineRule="auto"/>
        <w:ind w:firstLine="708"/>
        <w:jc w:val="center"/>
        <w:rPr>
          <w:rFonts w:ascii="Times New Roman" w:hAnsi="Times New Roman" w:cs="Times New Roman"/>
          <w:b/>
          <w:sz w:val="20"/>
          <w:szCs w:val="20"/>
          <w:u w:val="single"/>
        </w:rPr>
      </w:pPr>
      <w:r w:rsidRPr="00792F91">
        <w:rPr>
          <w:rFonts w:ascii="Times New Roman" w:hAnsi="Times New Roman" w:cs="Times New Roman"/>
          <w:b/>
          <w:sz w:val="20"/>
          <w:szCs w:val="20"/>
          <w:u w:val="single"/>
        </w:rPr>
        <w:t>Ochrona praw nabytych dla osób, które uzyskały prawo do świadczenia pielęgnacyjnego na podstawie dotychczasowych przepisów.</w:t>
      </w:r>
    </w:p>
    <w:p w:rsidR="00792F91" w:rsidRPr="00792F91" w:rsidRDefault="00792F91" w:rsidP="00792F91">
      <w:pPr>
        <w:pStyle w:val="artartustawynprozporzdzenia"/>
        <w:spacing w:before="120" w:beforeAutospacing="0" w:after="0" w:afterAutospacing="0"/>
        <w:ind w:firstLine="510"/>
        <w:jc w:val="both"/>
        <w:rPr>
          <w:b/>
          <w:color w:val="000000"/>
          <w:sz w:val="20"/>
          <w:szCs w:val="20"/>
        </w:rPr>
      </w:pPr>
      <w:r w:rsidRPr="00792F91">
        <w:rPr>
          <w:color w:val="000000"/>
          <w:sz w:val="20"/>
          <w:szCs w:val="20"/>
        </w:rPr>
        <w:t xml:space="preserve">W sprawach o świadczenie pielęgnacyjne i specjalny zasiłek opiekuńczy, </w:t>
      </w:r>
      <w:r w:rsidRPr="00792F91">
        <w:rPr>
          <w:b/>
          <w:color w:val="000000"/>
          <w:sz w:val="20"/>
          <w:szCs w:val="20"/>
        </w:rPr>
        <w:t>do których prawo powstało do dnia 31 grudnia 2023 r., stosuje się przepisy dotychczasowe.</w:t>
      </w:r>
    </w:p>
    <w:p w:rsidR="00792F91" w:rsidRPr="00792F91" w:rsidRDefault="00792F91" w:rsidP="00792F91">
      <w:pPr>
        <w:pStyle w:val="ustustnpkodeksu"/>
        <w:spacing w:before="0" w:beforeAutospacing="0" w:after="0" w:afterAutospacing="0"/>
        <w:ind w:firstLine="510"/>
        <w:jc w:val="both"/>
        <w:rPr>
          <w:color w:val="000000"/>
          <w:sz w:val="20"/>
          <w:szCs w:val="20"/>
        </w:rPr>
      </w:pPr>
      <w:r w:rsidRPr="00792F91">
        <w:rPr>
          <w:color w:val="000000"/>
          <w:sz w:val="20"/>
          <w:szCs w:val="20"/>
        </w:rPr>
        <w:t xml:space="preserve">Osoby, którym przed dniem wejścia w życie niniejszej ustawy, albo od dnia wejścia w życie niniejszej ustawy, na zasadach obowiązujących do dnia 31 grudnia 2023 r., przyznane zostało co najmniej do dnia 31 grudnia 2023 r. prawo do świadczenia pielęgnacyjnego albo specjalnego zasiłku opiekuńczego, </w:t>
      </w:r>
      <w:r w:rsidRPr="00792F91">
        <w:rPr>
          <w:b/>
          <w:color w:val="000000"/>
          <w:sz w:val="20"/>
          <w:szCs w:val="20"/>
        </w:rPr>
        <w:t>zachowują, na zasadach obowiązujących do dnia 31 grudnia 2023 r., prawo odpowiednio do świadczenia pielęgnacyjnego albo specjalnego zasiłku opiekuńczego</w:t>
      </w:r>
      <w:r w:rsidRPr="00792F91">
        <w:rPr>
          <w:color w:val="000000"/>
          <w:sz w:val="20"/>
          <w:szCs w:val="20"/>
        </w:rPr>
        <w:t xml:space="preserve"> nie dłużej jednak niż do końca okresu, n</w:t>
      </w:r>
      <w:r w:rsidR="00006775">
        <w:rPr>
          <w:color w:val="000000"/>
          <w:sz w:val="20"/>
          <w:szCs w:val="20"/>
        </w:rPr>
        <w:t>a który prawo zostało przyznane.</w:t>
      </w:r>
      <w:r w:rsidRPr="00792F91">
        <w:rPr>
          <w:color w:val="000000"/>
          <w:sz w:val="20"/>
          <w:szCs w:val="20"/>
        </w:rPr>
        <w:t xml:space="preserve"> W przypadku gdy osobie, w związku z opieką nad którą, osoby, miały przyznane prawo do świadczenia pielęgnacyjnego albo specjalnego zasiłku opiekuńczego, wydane zostało nowe orzeczenie o stopniu niepełnosprawności albo orzeczenie o niepełnosprawności stanowiące kontynuację dotychczasowego orzeczenia, osoby, zachowują prawo odpowiednio do świadczenia pielęgnacyjnego albo specjalnego zasiłku opiekuńczego na zasadach obowiązujących do dnia 31 grudnia 2023 r. Warunkiem zachowania prawa odpowiednio do świadczenia pielęgnacyjnego albo specjalnego zasiłku opiekuńczego na zasadach określonych w zdaniu pierwszym jest złożenie wniosku o nowe orzeczenie o stopniu niepełnosprawności albo o niepełnosprawności w terminie 3 miesięcy od dnia następującego po dniu, w którym upłynął termin ważności dotychczasowego orzeczenia o stopniu niepełnosprawności albo orzeczenia o niepełnosprawności, a następnie złożenie wniosku o ustalenie prawa odpowiednio do świadczenia pielęgnacyjnego albo specjalnego zasiłku opiekuńczego w terminie 3 miesięcy, licząc od wydania orzeczenia o stopniu niepełnosprawności albo o niepełnosprawności.</w:t>
      </w:r>
    </w:p>
    <w:p w:rsidR="00792F91" w:rsidRPr="00792F91" w:rsidRDefault="00792F91" w:rsidP="00792F91">
      <w:pPr>
        <w:spacing w:line="240" w:lineRule="auto"/>
        <w:ind w:firstLine="708"/>
        <w:jc w:val="center"/>
        <w:rPr>
          <w:rFonts w:ascii="Times New Roman" w:hAnsi="Times New Roman" w:cs="Times New Roman"/>
          <w:b/>
          <w:sz w:val="20"/>
          <w:szCs w:val="20"/>
          <w:u w:val="single"/>
        </w:rPr>
      </w:pPr>
    </w:p>
    <w:p w:rsidR="00C33355" w:rsidRPr="00006775" w:rsidRDefault="00C33355" w:rsidP="00792F91">
      <w:pPr>
        <w:spacing w:line="240" w:lineRule="auto"/>
        <w:ind w:firstLine="360"/>
        <w:jc w:val="both"/>
        <w:rPr>
          <w:rFonts w:ascii="Times New Roman" w:hAnsi="Times New Roman" w:cs="Times New Roman"/>
          <w:b/>
          <w:sz w:val="20"/>
          <w:szCs w:val="20"/>
        </w:rPr>
      </w:pPr>
      <w:r w:rsidRPr="00792F91">
        <w:rPr>
          <w:rFonts w:ascii="Times New Roman" w:hAnsi="Times New Roman" w:cs="Times New Roman"/>
          <w:sz w:val="20"/>
          <w:szCs w:val="20"/>
        </w:rPr>
        <w:t xml:space="preserve">W załączeniu przesyłamy Państwu informację, dotyczącą warunków nabywania prawa do </w:t>
      </w:r>
      <w:r w:rsidR="00EA36BE" w:rsidRPr="00792F91">
        <w:rPr>
          <w:rFonts w:ascii="Times New Roman" w:hAnsi="Times New Roman" w:cs="Times New Roman"/>
          <w:sz w:val="20"/>
          <w:szCs w:val="20"/>
        </w:rPr>
        <w:t>świadczenia pielęgnacyjnego oraz świadczenia wspierającego</w:t>
      </w:r>
      <w:r w:rsidRPr="00792F91">
        <w:rPr>
          <w:rFonts w:ascii="Times New Roman" w:hAnsi="Times New Roman" w:cs="Times New Roman"/>
          <w:sz w:val="20"/>
          <w:szCs w:val="20"/>
        </w:rPr>
        <w:t xml:space="preserve"> na podstawie ustawy z dnia </w:t>
      </w:r>
      <w:r w:rsidR="00C44E9F">
        <w:rPr>
          <w:rFonts w:ascii="Times New Roman" w:hAnsi="Times New Roman" w:cs="Times New Roman"/>
          <w:sz w:val="20"/>
          <w:szCs w:val="20"/>
        </w:rPr>
        <w:t>07 lipca</w:t>
      </w:r>
      <w:r w:rsidR="00EA36BE" w:rsidRPr="00792F91">
        <w:rPr>
          <w:rFonts w:ascii="Times New Roman" w:hAnsi="Times New Roman" w:cs="Times New Roman"/>
          <w:sz w:val="20"/>
          <w:szCs w:val="20"/>
        </w:rPr>
        <w:t xml:space="preserve"> 2023 r. o świadczeniu wspierającym</w:t>
      </w:r>
      <w:r w:rsidR="004162DA" w:rsidRPr="00792F91">
        <w:rPr>
          <w:rFonts w:ascii="Times New Roman" w:hAnsi="Times New Roman" w:cs="Times New Roman"/>
          <w:sz w:val="20"/>
          <w:szCs w:val="20"/>
        </w:rPr>
        <w:t xml:space="preserve"> oraz ustawy o świadczeniach rodzinnych</w:t>
      </w:r>
      <w:r w:rsidR="00006775">
        <w:rPr>
          <w:rFonts w:ascii="Times New Roman" w:hAnsi="Times New Roman" w:cs="Times New Roman"/>
          <w:sz w:val="20"/>
          <w:szCs w:val="20"/>
        </w:rPr>
        <w:t xml:space="preserve"> </w:t>
      </w:r>
      <w:r w:rsidR="00006775" w:rsidRPr="00006775">
        <w:rPr>
          <w:rFonts w:ascii="Times New Roman" w:hAnsi="Times New Roman" w:cs="Times New Roman"/>
          <w:b/>
          <w:sz w:val="20"/>
          <w:szCs w:val="20"/>
        </w:rPr>
        <w:t>od dnia 01 stycznia 2024 r</w:t>
      </w:r>
      <w:r w:rsidR="00EA36BE" w:rsidRPr="00006775">
        <w:rPr>
          <w:rFonts w:ascii="Times New Roman" w:hAnsi="Times New Roman" w:cs="Times New Roman"/>
          <w:b/>
          <w:sz w:val="20"/>
          <w:szCs w:val="20"/>
        </w:rPr>
        <w:t>.</w:t>
      </w:r>
    </w:p>
    <w:p w:rsidR="00FC4650" w:rsidRPr="00792F91" w:rsidRDefault="00FC4650" w:rsidP="00792F91">
      <w:pPr>
        <w:spacing w:line="240" w:lineRule="auto"/>
        <w:jc w:val="both"/>
        <w:rPr>
          <w:rFonts w:ascii="Times New Roman" w:hAnsi="Times New Roman" w:cs="Times New Roman"/>
          <w:b/>
          <w:sz w:val="20"/>
          <w:szCs w:val="20"/>
        </w:rPr>
      </w:pPr>
    </w:p>
    <w:p w:rsidR="008C543E" w:rsidRPr="00792F91" w:rsidRDefault="008C543E" w:rsidP="00792F91">
      <w:pPr>
        <w:pStyle w:val="Akapitzlist"/>
        <w:numPr>
          <w:ilvl w:val="0"/>
          <w:numId w:val="2"/>
        </w:numPr>
        <w:spacing w:line="240" w:lineRule="auto"/>
        <w:jc w:val="both"/>
        <w:rPr>
          <w:rFonts w:ascii="Times New Roman" w:hAnsi="Times New Roman" w:cs="Times New Roman"/>
          <w:b/>
          <w:sz w:val="20"/>
          <w:szCs w:val="20"/>
        </w:rPr>
      </w:pPr>
      <w:r w:rsidRPr="00792F91">
        <w:rPr>
          <w:rFonts w:ascii="Times New Roman" w:hAnsi="Times New Roman" w:cs="Times New Roman"/>
          <w:b/>
          <w:sz w:val="20"/>
          <w:szCs w:val="20"/>
        </w:rPr>
        <w:t>ŚWIADCZENIE PIELĘGNACYJNE</w:t>
      </w:r>
    </w:p>
    <w:p w:rsidR="004162DA" w:rsidRPr="00792F91" w:rsidRDefault="004162DA" w:rsidP="00792F91">
      <w:pPr>
        <w:pStyle w:val="zlitustzmustliter"/>
        <w:spacing w:before="0" w:beforeAutospacing="0" w:after="0" w:afterAutospacing="0"/>
        <w:ind w:left="720"/>
        <w:jc w:val="both"/>
        <w:rPr>
          <w:b/>
          <w:color w:val="000000"/>
          <w:sz w:val="20"/>
          <w:szCs w:val="20"/>
        </w:rPr>
      </w:pPr>
      <w:r w:rsidRPr="00792F91">
        <w:rPr>
          <w:b/>
          <w:color w:val="000000"/>
          <w:sz w:val="20"/>
          <w:szCs w:val="20"/>
        </w:rPr>
        <w:t>Świadczenie pielęgnacyjne przysługuje:</w:t>
      </w:r>
    </w:p>
    <w:p w:rsidR="004162DA" w:rsidRPr="00792F91" w:rsidRDefault="004162DA" w:rsidP="00792F91">
      <w:pPr>
        <w:pStyle w:val="zlitpktzmpktliter"/>
        <w:spacing w:before="0" w:beforeAutospacing="0" w:after="0" w:afterAutospacing="0"/>
        <w:ind w:left="720"/>
        <w:jc w:val="both"/>
        <w:rPr>
          <w:color w:val="000000"/>
          <w:sz w:val="20"/>
          <w:szCs w:val="20"/>
        </w:rPr>
      </w:pPr>
      <w:bookmarkStart w:id="0" w:name="mip67250211"/>
      <w:bookmarkEnd w:id="0"/>
      <w:r w:rsidRPr="00792F91">
        <w:rPr>
          <w:color w:val="000000"/>
          <w:sz w:val="20"/>
          <w:szCs w:val="20"/>
        </w:rPr>
        <w:t>1)     matce albo</w:t>
      </w:r>
      <w:bookmarkStart w:id="1" w:name="highlightHit_142"/>
      <w:bookmarkEnd w:id="1"/>
      <w:r w:rsidRPr="00792F91">
        <w:rPr>
          <w:color w:val="000000"/>
          <w:sz w:val="20"/>
          <w:szCs w:val="20"/>
        </w:rPr>
        <w:t> ojcu,</w:t>
      </w:r>
    </w:p>
    <w:p w:rsidR="004162DA" w:rsidRPr="00792F91" w:rsidRDefault="004162DA" w:rsidP="00792F91">
      <w:pPr>
        <w:pStyle w:val="zlitpktzmpktliter"/>
        <w:spacing w:before="0" w:beforeAutospacing="0" w:after="0" w:afterAutospacing="0"/>
        <w:ind w:left="720"/>
        <w:jc w:val="both"/>
        <w:rPr>
          <w:color w:val="000000"/>
          <w:sz w:val="20"/>
          <w:szCs w:val="20"/>
        </w:rPr>
      </w:pPr>
      <w:bookmarkStart w:id="2" w:name="mip67250212"/>
      <w:bookmarkEnd w:id="2"/>
      <w:r w:rsidRPr="00792F91">
        <w:rPr>
          <w:color w:val="000000"/>
          <w:sz w:val="20"/>
          <w:szCs w:val="20"/>
        </w:rPr>
        <w:t>2)     innym osobom, na których zgodnie z przepisami ustawy z dnia 25 lutego 1964 r. – Kodeks rodzinny i opiekuńczy (Dz. U. z 2020 r. poz. 1359 oraz z 2022 r. poz. 2140) ciąży obowiązek alimentacyjny, a także małżonkom,</w:t>
      </w:r>
    </w:p>
    <w:p w:rsidR="004162DA" w:rsidRPr="00792F91" w:rsidRDefault="004162DA" w:rsidP="00792F91">
      <w:pPr>
        <w:pStyle w:val="zlitpktzmpktliter"/>
        <w:spacing w:before="0" w:beforeAutospacing="0" w:after="0" w:afterAutospacing="0"/>
        <w:ind w:left="720"/>
        <w:jc w:val="both"/>
        <w:rPr>
          <w:color w:val="000000"/>
          <w:sz w:val="20"/>
          <w:szCs w:val="20"/>
        </w:rPr>
      </w:pPr>
      <w:r w:rsidRPr="00792F91">
        <w:rPr>
          <w:color w:val="000000"/>
          <w:sz w:val="20"/>
          <w:szCs w:val="20"/>
        </w:rPr>
        <w:t>3)     opiekunowi faktycznemu dziecka,</w:t>
      </w:r>
    </w:p>
    <w:p w:rsidR="004162DA" w:rsidRPr="00792F91" w:rsidRDefault="004162DA" w:rsidP="00792F91">
      <w:pPr>
        <w:pStyle w:val="zlitpktzmpktliter"/>
        <w:spacing w:before="0" w:beforeAutospacing="0" w:after="0" w:afterAutospacing="0"/>
        <w:ind w:left="720"/>
        <w:jc w:val="both"/>
        <w:rPr>
          <w:color w:val="000000"/>
          <w:sz w:val="20"/>
          <w:szCs w:val="20"/>
        </w:rPr>
      </w:pPr>
      <w:bookmarkStart w:id="3" w:name="mip67250213"/>
      <w:bookmarkEnd w:id="3"/>
      <w:r w:rsidRPr="00792F91">
        <w:rPr>
          <w:color w:val="000000"/>
          <w:sz w:val="20"/>
          <w:szCs w:val="20"/>
        </w:rPr>
        <w:t xml:space="preserve">4)     rodzinie zastępczej, osobie prowadzącej rodzinny dom dziecka, dyrektorowi placówki opiekuńczo-wychowawczej, dyrektorowi regionalnej placówki opiekuńczo-terapeutycznej albo dyrektorowi interwencyjnego ośrodka </w:t>
      </w:r>
      <w:proofErr w:type="spellStart"/>
      <w:r w:rsidRPr="00792F91">
        <w:rPr>
          <w:color w:val="000000"/>
          <w:sz w:val="20"/>
          <w:szCs w:val="20"/>
        </w:rPr>
        <w:t>preadopcyjnego</w:t>
      </w:r>
      <w:proofErr w:type="spellEnd"/>
    </w:p>
    <w:p w:rsidR="004162DA" w:rsidRPr="00792F91" w:rsidRDefault="004162DA" w:rsidP="00792F91">
      <w:pPr>
        <w:pStyle w:val="zlitczwsppktzmczciwsppktliter"/>
        <w:spacing w:before="0" w:beforeAutospacing="0" w:after="0" w:afterAutospacing="0"/>
        <w:ind w:left="720"/>
        <w:jc w:val="both"/>
        <w:rPr>
          <w:b/>
          <w:color w:val="000000"/>
          <w:sz w:val="20"/>
          <w:szCs w:val="20"/>
        </w:rPr>
      </w:pPr>
      <w:bookmarkStart w:id="4" w:name="mip67250214"/>
      <w:bookmarkStart w:id="5" w:name="highlightHit_144"/>
      <w:bookmarkStart w:id="6" w:name="mip67250215"/>
      <w:bookmarkEnd w:id="4"/>
      <w:bookmarkEnd w:id="5"/>
      <w:bookmarkEnd w:id="6"/>
      <w:r w:rsidRPr="00792F91">
        <w:rPr>
          <w:color w:val="000000"/>
          <w:sz w:val="20"/>
          <w:szCs w:val="20"/>
        </w:rPr>
        <w:t xml:space="preserve">– </w:t>
      </w:r>
      <w:r w:rsidRPr="00792F91">
        <w:rPr>
          <w:b/>
          <w:color w:val="000000"/>
          <w:sz w:val="20"/>
          <w:szCs w:val="20"/>
        </w:rPr>
        <w:t xml:space="preserve">jeżeli sprawują opiekę nad osobą w wieku </w:t>
      </w:r>
      <w:r w:rsidRPr="00792F91">
        <w:rPr>
          <w:b/>
          <w:color w:val="000000"/>
          <w:sz w:val="20"/>
          <w:szCs w:val="20"/>
          <w:u w:val="single"/>
        </w:rPr>
        <w:t>do ukończenia 18. roku życia</w:t>
      </w:r>
      <w:r w:rsidRPr="00792F91">
        <w:rPr>
          <w:b/>
          <w:color w:val="000000"/>
          <w:sz w:val="20"/>
          <w:szCs w:val="20"/>
        </w:rPr>
        <w:t xml:space="preserve"> legitymującą się orzeczeniem </w:t>
      </w:r>
      <w:bookmarkStart w:id="7" w:name="highlightHit_146"/>
      <w:bookmarkEnd w:id="7"/>
      <w:r w:rsidRPr="00792F91">
        <w:rPr>
          <w:b/>
          <w:color w:val="000000"/>
          <w:sz w:val="20"/>
          <w:szCs w:val="20"/>
        </w:rPr>
        <w:t>o znacznym stopniu niepełnosprawności albo orzeczeniem</w:t>
      </w:r>
      <w:bookmarkStart w:id="8" w:name="highlightHit_147"/>
      <w:bookmarkEnd w:id="8"/>
      <w:r w:rsidRPr="00792F91">
        <w:rPr>
          <w:b/>
          <w:color w:val="000000"/>
          <w:sz w:val="20"/>
          <w:szCs w:val="20"/>
        </w:rPr>
        <w:t>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rsidR="004162DA" w:rsidRPr="00792F91" w:rsidRDefault="004162DA" w:rsidP="00792F91">
      <w:pPr>
        <w:pStyle w:val="zlitczwsppktzmczciwsppktliter"/>
        <w:spacing w:before="0" w:beforeAutospacing="0" w:after="0" w:afterAutospacing="0"/>
        <w:ind w:left="720"/>
        <w:jc w:val="both"/>
        <w:rPr>
          <w:color w:val="000000"/>
          <w:sz w:val="20"/>
          <w:szCs w:val="20"/>
          <w:u w:val="single"/>
        </w:rPr>
      </w:pPr>
      <w:r w:rsidRPr="00792F91">
        <w:rPr>
          <w:color w:val="000000"/>
          <w:sz w:val="20"/>
          <w:szCs w:val="20"/>
        </w:rPr>
        <w:t xml:space="preserve">Osobom, o których mowa w ust. 1 pkt 1–3, rodzinie zastępczej i osobie prowadzącej rodzinny dom dziecka </w:t>
      </w:r>
      <w:r w:rsidRPr="00792F91">
        <w:rPr>
          <w:color w:val="000000"/>
          <w:sz w:val="20"/>
          <w:szCs w:val="20"/>
          <w:u w:val="single"/>
        </w:rPr>
        <w:t>sprawującym opiekę nad więcej niż jedną osobą</w:t>
      </w:r>
      <w:r w:rsidRPr="00792F91">
        <w:rPr>
          <w:color w:val="000000"/>
          <w:sz w:val="20"/>
          <w:szCs w:val="20"/>
        </w:rPr>
        <w:t xml:space="preserve"> w wieku do ukończenia 18. roku życia legitymującą się orzeczeniem o znacznym stopniu niepełnosprawności albo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wysokość świadczenia pielęgnacyjnego</w:t>
      </w:r>
      <w:r w:rsidRPr="00792F91">
        <w:rPr>
          <w:color w:val="000000"/>
          <w:sz w:val="20"/>
          <w:szCs w:val="20"/>
          <w:u w:val="single"/>
        </w:rPr>
        <w:t>, podwyższa się o 100% na drugą i każdą kolejną osobę, nad którą sprawowana jest opieka.</w:t>
      </w:r>
    </w:p>
    <w:p w:rsidR="004162DA" w:rsidRPr="00792F91" w:rsidRDefault="004162DA" w:rsidP="00792F91">
      <w:pPr>
        <w:spacing w:line="240" w:lineRule="auto"/>
        <w:jc w:val="both"/>
        <w:rPr>
          <w:rFonts w:ascii="Times New Roman" w:hAnsi="Times New Roman" w:cs="Times New Roman"/>
          <w:sz w:val="20"/>
          <w:szCs w:val="20"/>
        </w:rPr>
      </w:pPr>
    </w:p>
    <w:p w:rsidR="003D669F" w:rsidRPr="00792F91" w:rsidRDefault="003D669F" w:rsidP="00792F91">
      <w:pPr>
        <w:spacing w:line="240" w:lineRule="auto"/>
        <w:jc w:val="both"/>
        <w:rPr>
          <w:rFonts w:ascii="Times New Roman" w:hAnsi="Times New Roman" w:cs="Times New Roman"/>
          <w:sz w:val="20"/>
          <w:szCs w:val="20"/>
        </w:rPr>
      </w:pPr>
      <w:r w:rsidRPr="00792F91">
        <w:rPr>
          <w:rFonts w:ascii="Times New Roman" w:hAnsi="Times New Roman" w:cs="Times New Roman"/>
          <w:sz w:val="20"/>
          <w:szCs w:val="20"/>
        </w:rPr>
        <w:t xml:space="preserve">Świadczenie pielęgnacyjne przysługuje </w:t>
      </w:r>
      <w:r w:rsidR="009C6369">
        <w:rPr>
          <w:rFonts w:ascii="Times New Roman" w:hAnsi="Times New Roman" w:cs="Times New Roman"/>
          <w:sz w:val="20"/>
          <w:szCs w:val="20"/>
        </w:rPr>
        <w:t xml:space="preserve">aktualnie </w:t>
      </w:r>
      <w:r w:rsidRPr="00792F91">
        <w:rPr>
          <w:rFonts w:ascii="Times New Roman" w:hAnsi="Times New Roman" w:cs="Times New Roman"/>
          <w:sz w:val="20"/>
          <w:szCs w:val="20"/>
        </w:rPr>
        <w:t xml:space="preserve">w wysokości </w:t>
      </w:r>
      <w:r w:rsidR="004162DA" w:rsidRPr="00792F91">
        <w:rPr>
          <w:rFonts w:ascii="Times New Roman" w:hAnsi="Times New Roman" w:cs="Times New Roman"/>
          <w:b/>
          <w:sz w:val="20"/>
          <w:szCs w:val="20"/>
        </w:rPr>
        <w:t>2458,00 zł</w:t>
      </w:r>
      <w:r w:rsidRPr="00792F91">
        <w:rPr>
          <w:rFonts w:ascii="Times New Roman" w:hAnsi="Times New Roman" w:cs="Times New Roman"/>
          <w:b/>
          <w:sz w:val="20"/>
          <w:szCs w:val="20"/>
        </w:rPr>
        <w:t xml:space="preserve"> miesięcznie.</w:t>
      </w:r>
      <w:r w:rsidR="004162DA" w:rsidRPr="00792F91">
        <w:rPr>
          <w:rFonts w:ascii="Times New Roman" w:hAnsi="Times New Roman" w:cs="Times New Roman"/>
          <w:b/>
          <w:sz w:val="20"/>
          <w:szCs w:val="20"/>
        </w:rPr>
        <w:t xml:space="preserve"> </w:t>
      </w:r>
      <w:r w:rsidR="004162DA" w:rsidRPr="00792F91">
        <w:rPr>
          <w:rFonts w:ascii="Times New Roman" w:hAnsi="Times New Roman" w:cs="Times New Roman"/>
          <w:sz w:val="20"/>
          <w:szCs w:val="20"/>
        </w:rPr>
        <w:t>Kwota ta podlega corocznej waloryzacji od dnia 1 stycznia.</w:t>
      </w:r>
    </w:p>
    <w:p w:rsidR="003D669F" w:rsidRPr="00792F91" w:rsidRDefault="003D669F" w:rsidP="00792F91">
      <w:pPr>
        <w:spacing w:line="240" w:lineRule="auto"/>
        <w:jc w:val="both"/>
        <w:rPr>
          <w:rFonts w:ascii="Times New Roman" w:hAnsi="Times New Roman" w:cs="Times New Roman"/>
          <w:b/>
          <w:sz w:val="20"/>
          <w:szCs w:val="20"/>
        </w:rPr>
      </w:pPr>
      <w:r w:rsidRPr="00792F91">
        <w:rPr>
          <w:rFonts w:ascii="Times New Roman" w:hAnsi="Times New Roman" w:cs="Times New Roman"/>
          <w:b/>
          <w:sz w:val="20"/>
          <w:szCs w:val="20"/>
        </w:rPr>
        <w:t xml:space="preserve">Świadczenie pielęgnacyjne </w:t>
      </w:r>
      <w:r w:rsidRPr="00792F91">
        <w:rPr>
          <w:rFonts w:ascii="Times New Roman" w:hAnsi="Times New Roman" w:cs="Times New Roman"/>
          <w:b/>
          <w:sz w:val="20"/>
          <w:szCs w:val="20"/>
          <w:u w:val="single"/>
        </w:rPr>
        <w:t>nie przysługuje</w:t>
      </w:r>
      <w:r w:rsidRPr="00792F91">
        <w:rPr>
          <w:rFonts w:ascii="Times New Roman" w:hAnsi="Times New Roman" w:cs="Times New Roman"/>
          <w:b/>
          <w:sz w:val="20"/>
          <w:szCs w:val="20"/>
        </w:rPr>
        <w:t xml:space="preserve"> jeżeli:</w:t>
      </w:r>
    </w:p>
    <w:p w:rsidR="004162DA" w:rsidRPr="00792F91" w:rsidRDefault="004162DA" w:rsidP="00792F91">
      <w:pPr>
        <w:pStyle w:val="zlitpktzmpktliter"/>
        <w:spacing w:before="0" w:beforeAutospacing="0" w:after="0" w:afterAutospacing="0"/>
        <w:ind w:left="1497" w:hanging="510"/>
        <w:jc w:val="both"/>
        <w:rPr>
          <w:color w:val="000000"/>
          <w:sz w:val="20"/>
          <w:szCs w:val="20"/>
        </w:rPr>
      </w:pPr>
      <w:bookmarkStart w:id="9" w:name="mip67250238"/>
      <w:bookmarkStart w:id="10" w:name="highlightHit_154"/>
      <w:bookmarkStart w:id="11" w:name="highlightHit_155"/>
      <w:bookmarkStart w:id="12" w:name="highlightHit_156"/>
      <w:bookmarkStart w:id="13" w:name="highlightHit_157"/>
      <w:bookmarkStart w:id="14" w:name="highlightHit_158"/>
      <w:bookmarkStart w:id="15" w:name="highlightHit_159"/>
      <w:bookmarkStart w:id="16" w:name="highlightHit_160"/>
      <w:bookmarkStart w:id="17" w:name="highlightHit_161"/>
      <w:bookmarkStart w:id="18" w:name="highlightHit_162"/>
      <w:bookmarkStart w:id="19" w:name="highlightHit_163"/>
      <w:bookmarkStart w:id="20" w:name="highlightHit_164"/>
      <w:bookmarkStart w:id="21" w:name="highlightHit_165"/>
      <w:bookmarkStart w:id="22" w:name="mip67250239"/>
      <w:bookmarkEnd w:id="9"/>
      <w:bookmarkEnd w:id="10"/>
      <w:bookmarkEnd w:id="11"/>
      <w:bookmarkEnd w:id="12"/>
      <w:bookmarkEnd w:id="13"/>
      <w:bookmarkEnd w:id="14"/>
      <w:bookmarkEnd w:id="15"/>
      <w:bookmarkEnd w:id="16"/>
      <w:bookmarkEnd w:id="17"/>
      <w:bookmarkEnd w:id="18"/>
      <w:bookmarkEnd w:id="19"/>
      <w:bookmarkEnd w:id="20"/>
      <w:bookmarkEnd w:id="21"/>
      <w:bookmarkEnd w:id="22"/>
      <w:r w:rsidRPr="00792F91">
        <w:rPr>
          <w:color w:val="000000"/>
          <w:sz w:val="20"/>
          <w:szCs w:val="20"/>
        </w:rPr>
        <w:t>1)     osoba sprawująca opiekę ma ustalone prawo do specjalnego zasiłku opiekuńczego, świadczenia pielęgnacyjnego lub zasiłku dla opiekuna, o którym mowa w ustawie z dnia 4 kwietnia 2014 r. o ustaleniu i wypłacie zasiłków dla opiekunów;</w:t>
      </w:r>
    </w:p>
    <w:p w:rsidR="004162DA" w:rsidRPr="00792F91" w:rsidRDefault="004162DA" w:rsidP="00792F91">
      <w:pPr>
        <w:pStyle w:val="zlitpktzmpktliter"/>
        <w:spacing w:before="0" w:beforeAutospacing="0" w:after="0" w:afterAutospacing="0"/>
        <w:ind w:left="1497" w:hanging="510"/>
        <w:jc w:val="both"/>
        <w:rPr>
          <w:color w:val="000000"/>
          <w:sz w:val="20"/>
          <w:szCs w:val="20"/>
        </w:rPr>
      </w:pPr>
      <w:r w:rsidRPr="00792F91">
        <w:rPr>
          <w:color w:val="000000"/>
          <w:sz w:val="20"/>
          <w:szCs w:val="20"/>
        </w:rPr>
        <w:t>2)     osoba wymagająca opieki została umieszczona lub przebywa w domu pomocy społecznej, zakładzie opiekuńczo-leczniczym, zakładzie pielęgnacyjno-opiekuńczym, placówce zapewniającej całodobową opiekę osobom niepełnosprawnym, przewlekle chorym lub osobom w podeszłym wieku, o której mowa w przepisach o pomocy społecznej, zakładzie karnym, zakładzie poprawczym, areszcie śledczym albo schronisku dla nieletnich;</w:t>
      </w:r>
    </w:p>
    <w:p w:rsidR="004162DA" w:rsidRPr="00792F91" w:rsidRDefault="004162DA" w:rsidP="00792F91">
      <w:pPr>
        <w:pStyle w:val="zlitpktzmpktliter"/>
        <w:spacing w:before="0" w:beforeAutospacing="0" w:after="0" w:afterAutospacing="0"/>
        <w:ind w:left="1497" w:hanging="510"/>
        <w:jc w:val="both"/>
        <w:rPr>
          <w:color w:val="000000"/>
          <w:sz w:val="20"/>
          <w:szCs w:val="20"/>
        </w:rPr>
      </w:pPr>
      <w:bookmarkStart w:id="23" w:name="mip67250243"/>
      <w:bookmarkEnd w:id="23"/>
      <w:r w:rsidRPr="00792F91">
        <w:rPr>
          <w:color w:val="000000"/>
          <w:sz w:val="20"/>
          <w:szCs w:val="20"/>
        </w:rPr>
        <w:t>3)     osoba wymagająca opieki jest uprawniona za granicą do świadczenia na pokrycie wydatków związanych z opieką, chyba że przepisy o koordynacji systemów zabezpieczenia społecznego lub dwustronne umowy o zabezpieczeniu społecznym stanowią inaczej;</w:t>
      </w:r>
    </w:p>
    <w:p w:rsidR="004162DA" w:rsidRPr="00792F91" w:rsidRDefault="004162DA" w:rsidP="00792F91">
      <w:pPr>
        <w:pStyle w:val="zlitpktzmpktliter"/>
        <w:spacing w:before="0" w:beforeAutospacing="0" w:after="0" w:afterAutospacing="0"/>
        <w:ind w:left="1497" w:hanging="510"/>
        <w:jc w:val="both"/>
        <w:rPr>
          <w:color w:val="000000"/>
          <w:sz w:val="20"/>
          <w:szCs w:val="20"/>
        </w:rPr>
      </w:pPr>
      <w:r w:rsidRPr="00792F91">
        <w:rPr>
          <w:color w:val="000000"/>
          <w:sz w:val="20"/>
          <w:szCs w:val="20"/>
        </w:rPr>
        <w:t>4)     na osobę wymagającą opieki inna osoba jest uprawniona za granicą do świadczenia na pokrycie wydatków związanych z opieką, chyba że przepisy </w:t>
      </w:r>
      <w:bookmarkStart w:id="24" w:name="highlightHit_171"/>
      <w:bookmarkEnd w:id="24"/>
      <w:r w:rsidRPr="00792F91">
        <w:rPr>
          <w:color w:val="000000"/>
          <w:sz w:val="20"/>
          <w:szCs w:val="20"/>
        </w:rPr>
        <w:t>o koordynacji systemów zabezpieczenia społecznego lub dwustronne umowy </w:t>
      </w:r>
      <w:bookmarkStart w:id="25" w:name="highlightHit_172"/>
      <w:bookmarkEnd w:id="25"/>
      <w:r w:rsidRPr="00792F91">
        <w:rPr>
          <w:color w:val="000000"/>
          <w:sz w:val="20"/>
          <w:szCs w:val="20"/>
        </w:rPr>
        <w:t>o zabezpieczeniu społecznym stanowią inaczej;</w:t>
      </w:r>
    </w:p>
    <w:p w:rsidR="000341A6" w:rsidRDefault="004162DA" w:rsidP="00792F91">
      <w:pPr>
        <w:pStyle w:val="zlitpktzmpktliter"/>
        <w:spacing w:before="0" w:beforeAutospacing="0" w:after="0" w:afterAutospacing="0"/>
        <w:ind w:left="1497" w:hanging="510"/>
        <w:jc w:val="both"/>
        <w:rPr>
          <w:color w:val="000000"/>
          <w:sz w:val="20"/>
          <w:szCs w:val="20"/>
        </w:rPr>
      </w:pPr>
      <w:r w:rsidRPr="00792F91">
        <w:rPr>
          <w:color w:val="000000"/>
          <w:sz w:val="20"/>
          <w:szCs w:val="20"/>
        </w:rPr>
        <w:t>5)     na osobę wymagającą opieki jest ustalone prawo do specjalnego zasiłku opiekuńczego, prawo do świadczenia pielęgnacyjnego lub prawo do zasiłku dla opiekuna, o którym mowa w ustawie z dnia 4 kwietnia 2014 r. o ustaleniu i wypłacie zasiłków dla opiekunów.</w:t>
      </w:r>
    </w:p>
    <w:p w:rsidR="000341A6" w:rsidRDefault="000341A6" w:rsidP="00792F91">
      <w:pPr>
        <w:pStyle w:val="zlitpktzmpktliter"/>
        <w:spacing w:before="0" w:beforeAutospacing="0" w:after="0" w:afterAutospacing="0"/>
        <w:ind w:left="1497" w:hanging="510"/>
        <w:jc w:val="both"/>
        <w:rPr>
          <w:color w:val="000000"/>
          <w:sz w:val="20"/>
          <w:szCs w:val="20"/>
        </w:rPr>
      </w:pPr>
    </w:p>
    <w:p w:rsidR="00AA4EBF" w:rsidRDefault="00AA4EBF" w:rsidP="00792F91">
      <w:pPr>
        <w:pStyle w:val="zlitpktzmpktliter"/>
        <w:spacing w:before="0" w:beforeAutospacing="0" w:after="0" w:afterAutospacing="0"/>
        <w:ind w:left="1497" w:hanging="510"/>
        <w:jc w:val="both"/>
        <w:rPr>
          <w:b/>
          <w:color w:val="000000"/>
          <w:sz w:val="20"/>
          <w:szCs w:val="20"/>
        </w:rPr>
      </w:pPr>
    </w:p>
    <w:p w:rsidR="009C6369" w:rsidRDefault="009C6369" w:rsidP="00792F91">
      <w:pPr>
        <w:pStyle w:val="zlitpktzmpktliter"/>
        <w:spacing w:before="0" w:beforeAutospacing="0" w:after="0" w:afterAutospacing="0"/>
        <w:ind w:left="1497" w:hanging="510"/>
        <w:jc w:val="both"/>
        <w:rPr>
          <w:b/>
          <w:color w:val="000000"/>
          <w:sz w:val="20"/>
          <w:szCs w:val="20"/>
        </w:rPr>
      </w:pPr>
    </w:p>
    <w:p w:rsidR="009C6369" w:rsidRDefault="009C6369" w:rsidP="00792F91">
      <w:pPr>
        <w:pStyle w:val="zlitpktzmpktliter"/>
        <w:spacing w:before="0" w:beforeAutospacing="0" w:after="0" w:afterAutospacing="0"/>
        <w:ind w:left="1497" w:hanging="510"/>
        <w:jc w:val="both"/>
        <w:rPr>
          <w:b/>
          <w:color w:val="000000"/>
          <w:sz w:val="20"/>
          <w:szCs w:val="20"/>
        </w:rPr>
      </w:pPr>
    </w:p>
    <w:p w:rsidR="002F1DC2" w:rsidRPr="000341A6" w:rsidRDefault="002F1DC2" w:rsidP="00792F91">
      <w:pPr>
        <w:pStyle w:val="zlitpktzmpktliter"/>
        <w:spacing w:before="0" w:beforeAutospacing="0" w:after="0" w:afterAutospacing="0"/>
        <w:ind w:left="1497" w:hanging="510"/>
        <w:jc w:val="both"/>
        <w:rPr>
          <w:color w:val="000000"/>
          <w:sz w:val="20"/>
          <w:szCs w:val="20"/>
        </w:rPr>
      </w:pPr>
      <w:r w:rsidRPr="00792F91">
        <w:rPr>
          <w:b/>
          <w:color w:val="000000"/>
          <w:sz w:val="20"/>
          <w:szCs w:val="20"/>
        </w:rPr>
        <w:lastRenderedPageBreak/>
        <w:t>2. ŚWIADCZENIE WSPIERAJĄCE</w:t>
      </w:r>
    </w:p>
    <w:p w:rsidR="002F1DC2" w:rsidRPr="00792F91" w:rsidRDefault="002F1DC2" w:rsidP="00792F91">
      <w:pPr>
        <w:pStyle w:val="ustustnpkodeksu"/>
        <w:spacing w:before="0" w:beforeAutospacing="0" w:after="0" w:afterAutospacing="0"/>
        <w:ind w:firstLine="510"/>
        <w:jc w:val="both"/>
        <w:rPr>
          <w:color w:val="000000"/>
          <w:sz w:val="20"/>
          <w:szCs w:val="20"/>
        </w:rPr>
      </w:pPr>
    </w:p>
    <w:p w:rsidR="002F1DC2" w:rsidRPr="00792F91" w:rsidRDefault="002F1DC2" w:rsidP="00792F91">
      <w:pPr>
        <w:pStyle w:val="ustustnpkodeksu"/>
        <w:spacing w:before="0" w:beforeAutospacing="0" w:after="0" w:afterAutospacing="0"/>
        <w:ind w:firstLine="510"/>
        <w:jc w:val="both"/>
        <w:rPr>
          <w:color w:val="000000"/>
          <w:sz w:val="20"/>
          <w:szCs w:val="20"/>
        </w:rPr>
      </w:pPr>
      <w:r w:rsidRPr="00792F91">
        <w:rPr>
          <w:b/>
          <w:color w:val="000000"/>
          <w:sz w:val="20"/>
          <w:szCs w:val="20"/>
        </w:rPr>
        <w:t>Świadczenie wspierające przysługuje osobie w wieku od ukończenia 18. roku życia</w:t>
      </w:r>
      <w:r w:rsidRPr="00792F91">
        <w:rPr>
          <w:color w:val="000000"/>
          <w:sz w:val="20"/>
          <w:szCs w:val="20"/>
        </w:rPr>
        <w:t xml:space="preserve"> </w:t>
      </w:r>
      <w:r w:rsidRPr="00792F91">
        <w:rPr>
          <w:color w:val="000000"/>
          <w:sz w:val="20"/>
          <w:szCs w:val="20"/>
          <w:u w:val="single"/>
        </w:rPr>
        <w:t>posiadającej decyzję ustalającą poziom potrzeby wsparcia</w:t>
      </w:r>
      <w:r w:rsidRPr="00792F91">
        <w:rPr>
          <w:color w:val="000000"/>
          <w:sz w:val="20"/>
          <w:szCs w:val="20"/>
        </w:rPr>
        <w:t>, o której mowa w art. 6b</w:t>
      </w:r>
      <w:r w:rsidRPr="00792F91">
        <w:rPr>
          <w:rStyle w:val="igindeksgrny"/>
          <w:color w:val="000000"/>
          <w:sz w:val="20"/>
          <w:szCs w:val="20"/>
          <w:vertAlign w:val="superscript"/>
        </w:rPr>
        <w:t>3</w:t>
      </w:r>
      <w:r w:rsidRPr="00792F91">
        <w:rPr>
          <w:color w:val="000000"/>
          <w:sz w:val="20"/>
          <w:szCs w:val="20"/>
        </w:rPr>
        <w:t> ust. 1 ustawy z dnia 27 sierpnia 1997 r. o rehabilitacji zawodowej i społecznej oraz zatrudnianiu osób niepełnosprawnych (Dz. U. z 2023 r. poz. 100, 173, 240 i 852), zwanej dalej „decyzją ustalającą poziom potrzeby wsparcia”, w której potrzebę wsparcia określono na poziomie od 70 do 100 punktów w skali potrzeby wsparcia, o której mowa w art. 4b ust. 1 ustawy z dnia 27 sierpnia 1997 r. o rehabilitacji zawodowej i społecznej oraz zatrudnianiu osób niepełnosprawnych.</w:t>
      </w:r>
    </w:p>
    <w:p w:rsidR="00276F38" w:rsidRDefault="00276F38" w:rsidP="00792F91">
      <w:pPr>
        <w:pStyle w:val="artartustawynprozporzdzenia"/>
        <w:spacing w:before="0" w:beforeAutospacing="0" w:after="0" w:afterAutospacing="0"/>
        <w:ind w:firstLine="510"/>
        <w:jc w:val="both"/>
        <w:rPr>
          <w:color w:val="000000"/>
          <w:sz w:val="20"/>
          <w:szCs w:val="20"/>
        </w:rPr>
      </w:pPr>
    </w:p>
    <w:p w:rsidR="002F1DC2" w:rsidRPr="00792F91" w:rsidRDefault="002F1DC2" w:rsidP="00792F91">
      <w:pPr>
        <w:pStyle w:val="artartustawynprozporzdzenia"/>
        <w:spacing w:before="0" w:beforeAutospacing="0" w:after="0" w:afterAutospacing="0"/>
        <w:ind w:firstLine="510"/>
        <w:jc w:val="both"/>
        <w:rPr>
          <w:color w:val="000000"/>
          <w:sz w:val="20"/>
          <w:szCs w:val="20"/>
        </w:rPr>
      </w:pPr>
      <w:r w:rsidRPr="00792F91">
        <w:rPr>
          <w:color w:val="000000"/>
          <w:sz w:val="20"/>
          <w:szCs w:val="20"/>
        </w:rPr>
        <w:t>Świadczenie wspierające przysługuje miesięcznie w wysokości:</w:t>
      </w:r>
    </w:p>
    <w:p w:rsidR="002F1DC2" w:rsidRPr="00792F91" w:rsidRDefault="002F1DC2" w:rsidP="00792F91">
      <w:pPr>
        <w:pStyle w:val="pktpunkt"/>
        <w:spacing w:before="0" w:beforeAutospacing="0" w:after="0" w:afterAutospacing="0"/>
        <w:ind w:left="510" w:hanging="510"/>
        <w:jc w:val="both"/>
        <w:rPr>
          <w:color w:val="000000"/>
          <w:sz w:val="20"/>
          <w:szCs w:val="20"/>
        </w:rPr>
      </w:pPr>
      <w:r w:rsidRPr="00792F91">
        <w:rPr>
          <w:color w:val="000000"/>
          <w:sz w:val="20"/>
          <w:szCs w:val="20"/>
        </w:rPr>
        <w:t>1)     220% renty socjalnej – jeżeli w decyzji ustalającej poziom potrzeby wsparcia potrzebę tę określono na poziomie od 95 do 100 punktów w skali potrzeby wsparcia, o której mowa w art. 4b ust. 1 ustawy z dnia 27 sierpnia 1997 r. o rehabilitacji zawodowej i społecznej oraz zatrudnianiu osób niepełnosprawnych;</w:t>
      </w:r>
    </w:p>
    <w:p w:rsidR="002F1DC2" w:rsidRPr="00792F91" w:rsidRDefault="002F1DC2" w:rsidP="00792F91">
      <w:pPr>
        <w:pStyle w:val="pktpunkt"/>
        <w:spacing w:before="0" w:beforeAutospacing="0" w:after="0" w:afterAutospacing="0"/>
        <w:ind w:left="510" w:hanging="510"/>
        <w:jc w:val="both"/>
        <w:rPr>
          <w:color w:val="000000"/>
          <w:sz w:val="20"/>
          <w:szCs w:val="20"/>
        </w:rPr>
      </w:pPr>
      <w:r w:rsidRPr="00792F91">
        <w:rPr>
          <w:color w:val="000000"/>
          <w:sz w:val="20"/>
          <w:szCs w:val="20"/>
        </w:rPr>
        <w:t>2)     180% renty socjalnej – jeżeli w decyzji ustalającej poziom potrzeby wsparcia potrzebę tę określono na poziomie od 90 do 94 punktów w skali potrzeby wsparcia, o której mowa w art. 4b ust. 1 ustawy z dnia 27 sierpnia 1997 r. o rehabilitacji zawodowej i społecznej oraz zatrudnianiu osób niepełnosprawnych;</w:t>
      </w:r>
    </w:p>
    <w:p w:rsidR="002F1DC2" w:rsidRPr="00792F91" w:rsidRDefault="002F1DC2" w:rsidP="00792F91">
      <w:pPr>
        <w:pStyle w:val="pktpunkt"/>
        <w:spacing w:before="0" w:beforeAutospacing="0" w:after="0" w:afterAutospacing="0"/>
        <w:ind w:left="510" w:hanging="510"/>
        <w:jc w:val="both"/>
        <w:rPr>
          <w:color w:val="000000"/>
          <w:sz w:val="20"/>
          <w:szCs w:val="20"/>
        </w:rPr>
      </w:pPr>
      <w:r w:rsidRPr="00792F91">
        <w:rPr>
          <w:color w:val="000000"/>
          <w:sz w:val="20"/>
          <w:szCs w:val="20"/>
        </w:rPr>
        <w:t>3)     120% renty socjalnej – jeżeli w decyzji ustalającej poziom potrzeby wsparcia potrzebę tę określono na poziomie od 85 do 89 punktów w skali potrzeby wsparcia, o której mowa w art. 4b ust. 1 ustawy z dnia 27 sierpnia 1997 r. o rehabilitacji zawodowej i społecznej oraz zatrudnianiu osób niepełnosprawnych;</w:t>
      </w:r>
    </w:p>
    <w:p w:rsidR="002F1DC2" w:rsidRPr="00792F91" w:rsidRDefault="002F1DC2" w:rsidP="00792F91">
      <w:pPr>
        <w:pStyle w:val="pktpunkt"/>
        <w:spacing w:before="0" w:beforeAutospacing="0" w:after="0" w:afterAutospacing="0"/>
        <w:ind w:left="510" w:hanging="510"/>
        <w:jc w:val="both"/>
        <w:rPr>
          <w:color w:val="000000"/>
          <w:sz w:val="20"/>
          <w:szCs w:val="20"/>
        </w:rPr>
      </w:pPr>
      <w:r w:rsidRPr="00792F91">
        <w:rPr>
          <w:color w:val="000000"/>
          <w:sz w:val="20"/>
          <w:szCs w:val="20"/>
        </w:rPr>
        <w:t>4)     80% renty socjalnej – jeżeli w decyzji ustalającej poziom potrzeby wsparcia potrzebę tę określono na poziomie od 80 do 84 punktów w skali potrzeby wsparcia, o której mowa w art. 4b ust. 1 ustawy z dnia 27 sierpnia 1997 r. o rehabilitacji zawodowej i społecznej oraz zatrudnianiu osób niepełnosprawnych;</w:t>
      </w:r>
    </w:p>
    <w:p w:rsidR="002F1DC2" w:rsidRPr="00792F91" w:rsidRDefault="002F1DC2" w:rsidP="00792F91">
      <w:pPr>
        <w:pStyle w:val="pktpunkt"/>
        <w:spacing w:before="0" w:beforeAutospacing="0" w:after="0" w:afterAutospacing="0"/>
        <w:ind w:left="510" w:hanging="510"/>
        <w:jc w:val="both"/>
        <w:rPr>
          <w:color w:val="000000"/>
          <w:sz w:val="20"/>
          <w:szCs w:val="20"/>
        </w:rPr>
      </w:pPr>
      <w:r w:rsidRPr="00792F91">
        <w:rPr>
          <w:color w:val="000000"/>
          <w:sz w:val="20"/>
          <w:szCs w:val="20"/>
        </w:rPr>
        <w:t>5)     60% renty socjalnej – jeżeli w decyzji ustalającej poziom potrzeby wsparcia potrzebę tę określono na poziomie od 75 do 79 punktów w skali potrzeby wsparcia, o której mowa w art. 4b ust. 1 ustawy z dnia 27 sierpnia 1997 r. o rehabilitacji zawodowej i społecznej oraz zatrudnianiu osób niepełnosprawnych;</w:t>
      </w:r>
    </w:p>
    <w:p w:rsidR="002F1DC2" w:rsidRPr="00792F91" w:rsidRDefault="002F1DC2" w:rsidP="00792F91">
      <w:pPr>
        <w:pStyle w:val="pktpunkt"/>
        <w:spacing w:before="0" w:beforeAutospacing="0" w:after="0" w:afterAutospacing="0"/>
        <w:ind w:left="510" w:hanging="510"/>
        <w:jc w:val="both"/>
        <w:rPr>
          <w:color w:val="000000"/>
          <w:sz w:val="20"/>
          <w:szCs w:val="20"/>
        </w:rPr>
      </w:pPr>
      <w:r w:rsidRPr="00792F91">
        <w:rPr>
          <w:color w:val="000000"/>
          <w:sz w:val="20"/>
          <w:szCs w:val="20"/>
        </w:rPr>
        <w:t>6)     40% renty socjalnej – jeżeli w decyzji ustalającej poziom potrzeby wsparcia potrzebę tę określono na poziomie od 70 do 74 punktów w skali potrzeby wsparcia, o której mowa w art. 4b ust. 1 ustawy z dnia 27 sierpnia 1997 r. o rehabilitacji zawodowej i społecznej oraz zatrudnianiu osób niepełnosprawnych.</w:t>
      </w:r>
    </w:p>
    <w:p w:rsidR="002F1DC2" w:rsidRPr="00792F91" w:rsidRDefault="00BB7AA7" w:rsidP="00792F91">
      <w:pPr>
        <w:pStyle w:val="artartustawynprozporzdzenia"/>
        <w:spacing w:before="120" w:beforeAutospacing="0" w:after="0" w:afterAutospacing="0"/>
        <w:ind w:firstLine="510"/>
        <w:jc w:val="both"/>
        <w:rPr>
          <w:b/>
          <w:color w:val="000000"/>
          <w:sz w:val="20"/>
          <w:szCs w:val="20"/>
        </w:rPr>
      </w:pPr>
      <w:r>
        <w:rPr>
          <w:b/>
          <w:color w:val="000000"/>
          <w:sz w:val="20"/>
          <w:szCs w:val="20"/>
        </w:rPr>
        <w:tab/>
      </w:r>
      <w:r w:rsidR="002F1DC2" w:rsidRPr="00792F91">
        <w:rPr>
          <w:b/>
          <w:color w:val="000000"/>
          <w:sz w:val="20"/>
          <w:szCs w:val="20"/>
        </w:rPr>
        <w:t xml:space="preserve">Świadczenie wspierające </w:t>
      </w:r>
      <w:r w:rsidR="002F1DC2" w:rsidRPr="00BB7AA7">
        <w:rPr>
          <w:b/>
          <w:color w:val="000000"/>
          <w:sz w:val="20"/>
          <w:szCs w:val="20"/>
          <w:u w:val="single"/>
        </w:rPr>
        <w:t>nie przysługuje</w:t>
      </w:r>
      <w:r w:rsidR="002F1DC2" w:rsidRPr="00792F91">
        <w:rPr>
          <w:b/>
          <w:color w:val="000000"/>
          <w:sz w:val="20"/>
          <w:szCs w:val="20"/>
        </w:rPr>
        <w:t>, jeżeli:</w:t>
      </w:r>
    </w:p>
    <w:p w:rsidR="002F1DC2" w:rsidRPr="00C44E9F" w:rsidRDefault="002F1DC2" w:rsidP="00792F91">
      <w:pPr>
        <w:pStyle w:val="pktpunkt"/>
        <w:spacing w:before="0" w:beforeAutospacing="0" w:after="0" w:afterAutospacing="0"/>
        <w:ind w:left="510" w:hanging="510"/>
        <w:jc w:val="both"/>
        <w:rPr>
          <w:color w:val="000000"/>
          <w:sz w:val="20"/>
          <w:szCs w:val="20"/>
        </w:rPr>
      </w:pPr>
      <w:r w:rsidRPr="00792F91">
        <w:rPr>
          <w:color w:val="000000"/>
          <w:sz w:val="20"/>
          <w:szCs w:val="20"/>
        </w:rPr>
        <w:t xml:space="preserve">1)     </w:t>
      </w:r>
      <w:r w:rsidRPr="00C44E9F">
        <w:rPr>
          <w:color w:val="000000"/>
          <w:sz w:val="20"/>
          <w:szCs w:val="20"/>
        </w:rPr>
        <w:t xml:space="preserve">osoba, o której mowa w art. 3 ust. 2, </w:t>
      </w:r>
      <w:r w:rsidR="00C44E9F" w:rsidRPr="00C44E9F">
        <w:rPr>
          <w:sz w:val="20"/>
          <w:szCs w:val="20"/>
        </w:rPr>
        <w:t xml:space="preserve">została umieszczona w domu pomocy społecznej, w rodzinnym domu pomocy, zakładzie opiekuńczo–leczniczym, zakładzie pielęgnacyjno-opiekuńczym, </w:t>
      </w:r>
      <w:bookmarkStart w:id="26" w:name="_Hlk131165011"/>
      <w:r w:rsidR="00C44E9F" w:rsidRPr="00C44E9F">
        <w:rPr>
          <w:sz w:val="20"/>
          <w:szCs w:val="20"/>
        </w:rPr>
        <w:t>placówce zapewniającej całodobową opiekę osobom niepełnosprawnym, przewlekle chorym lub osobom w podeszłym wieku, o której mowa w przepisach o pomocy społecznej</w:t>
      </w:r>
      <w:bookmarkEnd w:id="26"/>
      <w:r w:rsidR="00C44E9F" w:rsidRPr="00C44E9F">
        <w:rPr>
          <w:sz w:val="20"/>
          <w:szCs w:val="20"/>
        </w:rPr>
        <w:t>, zakładzie karnym, zakładzie poprawczym, areszcie śledczym albo schronisku dla nieletnich;</w:t>
      </w:r>
      <w:r w:rsidRPr="00C44E9F">
        <w:rPr>
          <w:color w:val="000000"/>
          <w:sz w:val="20"/>
          <w:szCs w:val="20"/>
        </w:rPr>
        <w:t>;</w:t>
      </w:r>
    </w:p>
    <w:p w:rsidR="002F1DC2" w:rsidRPr="00792F91" w:rsidRDefault="002F1DC2" w:rsidP="00792F91">
      <w:pPr>
        <w:pStyle w:val="pktpunkt"/>
        <w:spacing w:before="0" w:beforeAutospacing="0" w:after="0" w:afterAutospacing="0"/>
        <w:ind w:left="510" w:hanging="510"/>
        <w:jc w:val="both"/>
        <w:rPr>
          <w:color w:val="000000"/>
          <w:sz w:val="20"/>
          <w:szCs w:val="20"/>
        </w:rPr>
      </w:pPr>
      <w:r w:rsidRPr="00792F91">
        <w:rPr>
          <w:color w:val="000000"/>
          <w:sz w:val="20"/>
          <w:szCs w:val="20"/>
        </w:rPr>
        <w:t>2)     osoba, o której mowa w art. 3 ust. 2, jest uprawniona za granicą do świadczenia o podobnym charakterze do świadczenia wspierającego, chyba że dwustronne umowy o zabezpieczeniu społecznym stanowią inaczej;</w:t>
      </w:r>
    </w:p>
    <w:p w:rsidR="002F1DC2" w:rsidRPr="00792F91" w:rsidRDefault="002F1DC2" w:rsidP="00792F91">
      <w:pPr>
        <w:pStyle w:val="pktpunkt"/>
        <w:spacing w:before="0" w:beforeAutospacing="0" w:after="0" w:afterAutospacing="0"/>
        <w:ind w:left="510" w:hanging="510"/>
        <w:jc w:val="both"/>
        <w:rPr>
          <w:color w:val="000000"/>
          <w:sz w:val="20"/>
          <w:szCs w:val="20"/>
        </w:rPr>
      </w:pPr>
      <w:r w:rsidRPr="00792F91">
        <w:rPr>
          <w:color w:val="000000"/>
          <w:sz w:val="20"/>
          <w:szCs w:val="20"/>
        </w:rPr>
        <w:t>3)     na osobę, o której mowa w art. 3 ust. 2, inna osoba jest uprawniona za granicą do świadczenia na pokrycie wydatków związanych z opieką, chyba że dwustronne umowy o zabezpieczeniu społecznym stanowią inaczej.</w:t>
      </w:r>
    </w:p>
    <w:p w:rsidR="002F1DC2" w:rsidRPr="00792F91" w:rsidRDefault="002F1DC2" w:rsidP="00792F91">
      <w:pPr>
        <w:pStyle w:val="zustzmustartykuempunktem"/>
        <w:spacing w:before="0" w:beforeAutospacing="0" w:after="0" w:afterAutospacing="0"/>
        <w:ind w:left="510" w:firstLine="510"/>
        <w:jc w:val="both"/>
        <w:rPr>
          <w:color w:val="000000"/>
          <w:sz w:val="20"/>
          <w:szCs w:val="20"/>
        </w:rPr>
      </w:pPr>
      <w:r w:rsidRPr="00006775">
        <w:rPr>
          <w:b/>
          <w:color w:val="000000"/>
          <w:sz w:val="20"/>
          <w:szCs w:val="20"/>
        </w:rPr>
        <w:t>Decyzję ustalającą poziom potrzeby wsparcia</w:t>
      </w:r>
      <w:r w:rsidRPr="00792F91">
        <w:rPr>
          <w:color w:val="000000"/>
          <w:sz w:val="20"/>
          <w:szCs w:val="20"/>
        </w:rPr>
        <w:t xml:space="preserve"> wydaje wojewódzki zespół na wniosek osoby niepełnosprawnej. Potrzeba wsparcia to następstwo braku lub utraty autonomii fizycznej, psychicznej, intelektualnej lub sensorycznej. Przy ustaleniu potrzeby wsparcia bierze się pod uwagę, adekwatnie do wieku oraz niepełnosprawności fizycznej, psychicznej, intelektualnej lub sensorycznej, zdolność osoby do samodzielnego wykonywania określonych czynności, związanych z obszarami codziennego funkcjonowania oraz rodzaj wymaganego wsparcia, z uwzględnieniem czasu niezbędnego do jej wykonania oraz konieczności wsparcia przez inną osobę lub technologię wspomagającą, mającą na celu zapewnienie zwiększenia lub utrzymania niezależności osoby niepełnosprawnej. Poziom potrzeby wsparcia, o której mowa w ust. 1, ustala się w wartościach punktowych w skali od 0 do 100. Poziom potrzeby wsparcia ustalany jest na podstawie obserwacji, wywiadu bezpośredniego oraz oceny funkcjonowania osoby ubiegającej się o ustalenie potrzeby wsparcia, przy zastosowaniu formularza w zakresie ustalania poziomu potrzeby wsparcia dla osób zaliczonych do stopnia niepełnosprawności, a także na podstawie informacji wskazanych w kwestionariuszu. Ustalenia poziomu potrzeby wsparcia dokonuje się, za zgodą osoby ubiegającej się o ustalenie potrzeby wsparcia w miejscu jej stałego pobytu na terenie Rzeczypospolitej Polskiej, albo w siedzibie wojewódzkiego zespołu albo w miejscu przez niego wyznaczonym, spełniającym warunki, o których mowa w art. 6 pkt 1 ustawy z dnia 19 lipca 2019 r. o zapewnianiu dostępności osobom ze szczególnymi potrzebami (Dz. U. z 2022 r. poz. 2240).</w:t>
      </w:r>
    </w:p>
    <w:p w:rsidR="002F1DC2" w:rsidRPr="00792F91" w:rsidRDefault="002F1DC2" w:rsidP="00792F91">
      <w:pPr>
        <w:pStyle w:val="pktpunkt"/>
        <w:spacing w:before="0" w:beforeAutospacing="0" w:after="0" w:afterAutospacing="0"/>
        <w:ind w:left="510" w:hanging="510"/>
        <w:jc w:val="both"/>
        <w:rPr>
          <w:color w:val="000000"/>
          <w:sz w:val="20"/>
          <w:szCs w:val="20"/>
        </w:rPr>
      </w:pPr>
    </w:p>
    <w:p w:rsidR="002F1DC2" w:rsidRPr="00792F91" w:rsidRDefault="002F1DC2" w:rsidP="00792F91">
      <w:pPr>
        <w:pStyle w:val="pktpunkt"/>
        <w:spacing w:before="0" w:beforeAutospacing="0" w:after="0" w:afterAutospacing="0"/>
        <w:ind w:left="510" w:hanging="510"/>
        <w:jc w:val="both"/>
        <w:rPr>
          <w:color w:val="000000"/>
          <w:sz w:val="20"/>
          <w:szCs w:val="20"/>
        </w:rPr>
      </w:pPr>
    </w:p>
    <w:p w:rsidR="00FC4650" w:rsidRPr="00792F91" w:rsidRDefault="00FC4650" w:rsidP="00792F91">
      <w:pPr>
        <w:spacing w:line="240" w:lineRule="auto"/>
        <w:jc w:val="both"/>
        <w:rPr>
          <w:rFonts w:ascii="Times New Roman" w:hAnsi="Times New Roman" w:cs="Times New Roman"/>
          <w:sz w:val="20"/>
          <w:szCs w:val="20"/>
        </w:rPr>
      </w:pPr>
    </w:p>
    <w:sectPr w:rsidR="00FC4650" w:rsidRPr="00792F91" w:rsidSect="004162D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539C" w:rsidRDefault="0031539C" w:rsidP="00C33E59">
      <w:pPr>
        <w:spacing w:after="0" w:line="240" w:lineRule="auto"/>
      </w:pPr>
      <w:r>
        <w:separator/>
      </w:r>
    </w:p>
  </w:endnote>
  <w:endnote w:type="continuationSeparator" w:id="0">
    <w:p w:rsidR="0031539C" w:rsidRDefault="0031539C" w:rsidP="00C33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539C" w:rsidRDefault="0031539C" w:rsidP="00C33E59">
      <w:pPr>
        <w:spacing w:after="0" w:line="240" w:lineRule="auto"/>
      </w:pPr>
      <w:r>
        <w:separator/>
      </w:r>
    </w:p>
  </w:footnote>
  <w:footnote w:type="continuationSeparator" w:id="0">
    <w:p w:rsidR="0031539C" w:rsidRDefault="0031539C" w:rsidP="00C33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D36"/>
    <w:multiLevelType w:val="hybridMultilevel"/>
    <w:tmpl w:val="D02822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5406DB"/>
    <w:multiLevelType w:val="hybridMultilevel"/>
    <w:tmpl w:val="A6A22276"/>
    <w:lvl w:ilvl="0" w:tplc="926A54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8E66172"/>
    <w:multiLevelType w:val="hybridMultilevel"/>
    <w:tmpl w:val="9F8A06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8066CB"/>
    <w:multiLevelType w:val="hybridMultilevel"/>
    <w:tmpl w:val="4A60A57C"/>
    <w:lvl w:ilvl="0" w:tplc="C9D47EF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A6107C0"/>
    <w:multiLevelType w:val="hybridMultilevel"/>
    <w:tmpl w:val="9C3675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A1C04FE"/>
    <w:multiLevelType w:val="hybridMultilevel"/>
    <w:tmpl w:val="F1D876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C6918D6"/>
    <w:multiLevelType w:val="hybridMultilevel"/>
    <w:tmpl w:val="04D49A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CE35FA"/>
    <w:multiLevelType w:val="hybridMultilevel"/>
    <w:tmpl w:val="16587912"/>
    <w:lvl w:ilvl="0" w:tplc="2DC692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690C37B8"/>
    <w:multiLevelType w:val="hybridMultilevel"/>
    <w:tmpl w:val="DF043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3037218">
    <w:abstractNumId w:val="4"/>
  </w:num>
  <w:num w:numId="2" w16cid:durableId="1252549810">
    <w:abstractNumId w:val="8"/>
  </w:num>
  <w:num w:numId="3" w16cid:durableId="971329214">
    <w:abstractNumId w:val="3"/>
  </w:num>
  <w:num w:numId="4" w16cid:durableId="1486510673">
    <w:abstractNumId w:val="6"/>
  </w:num>
  <w:num w:numId="5" w16cid:durableId="579409862">
    <w:abstractNumId w:val="2"/>
  </w:num>
  <w:num w:numId="6" w16cid:durableId="2036466632">
    <w:abstractNumId w:val="0"/>
  </w:num>
  <w:num w:numId="7" w16cid:durableId="1383017920">
    <w:abstractNumId w:val="5"/>
  </w:num>
  <w:num w:numId="8" w16cid:durableId="1865636051">
    <w:abstractNumId w:val="7"/>
  </w:num>
  <w:num w:numId="9" w16cid:durableId="335301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EF5"/>
    <w:rsid w:val="00001B3D"/>
    <w:rsid w:val="00006775"/>
    <w:rsid w:val="000341A6"/>
    <w:rsid w:val="000528EF"/>
    <w:rsid w:val="000C4B23"/>
    <w:rsid w:val="000E614F"/>
    <w:rsid w:val="00116B1A"/>
    <w:rsid w:val="00145550"/>
    <w:rsid w:val="001A733F"/>
    <w:rsid w:val="00276F38"/>
    <w:rsid w:val="002F1DC2"/>
    <w:rsid w:val="0031539C"/>
    <w:rsid w:val="00360A7B"/>
    <w:rsid w:val="003D22A7"/>
    <w:rsid w:val="003D669F"/>
    <w:rsid w:val="003E7051"/>
    <w:rsid w:val="00401363"/>
    <w:rsid w:val="004162DA"/>
    <w:rsid w:val="00467C5A"/>
    <w:rsid w:val="0047455A"/>
    <w:rsid w:val="00560CF2"/>
    <w:rsid w:val="005C1283"/>
    <w:rsid w:val="006561C5"/>
    <w:rsid w:val="006A4FFF"/>
    <w:rsid w:val="00725806"/>
    <w:rsid w:val="00792F91"/>
    <w:rsid w:val="008C543E"/>
    <w:rsid w:val="0090684F"/>
    <w:rsid w:val="009179A2"/>
    <w:rsid w:val="00952202"/>
    <w:rsid w:val="009C6369"/>
    <w:rsid w:val="009D0876"/>
    <w:rsid w:val="00A37C58"/>
    <w:rsid w:val="00A74B66"/>
    <w:rsid w:val="00A963C3"/>
    <w:rsid w:val="00AA4EBF"/>
    <w:rsid w:val="00B0174F"/>
    <w:rsid w:val="00B10D75"/>
    <w:rsid w:val="00B21C2D"/>
    <w:rsid w:val="00B51551"/>
    <w:rsid w:val="00B75C53"/>
    <w:rsid w:val="00B93F9F"/>
    <w:rsid w:val="00BB2D68"/>
    <w:rsid w:val="00BB7AA7"/>
    <w:rsid w:val="00C279DA"/>
    <w:rsid w:val="00C314CD"/>
    <w:rsid w:val="00C33355"/>
    <w:rsid w:val="00C33E59"/>
    <w:rsid w:val="00C44E9F"/>
    <w:rsid w:val="00CA610B"/>
    <w:rsid w:val="00D13E7D"/>
    <w:rsid w:val="00D73AD8"/>
    <w:rsid w:val="00D917D2"/>
    <w:rsid w:val="00E25F17"/>
    <w:rsid w:val="00E51E19"/>
    <w:rsid w:val="00EA36BE"/>
    <w:rsid w:val="00EA6EE8"/>
    <w:rsid w:val="00EB0655"/>
    <w:rsid w:val="00F848C6"/>
    <w:rsid w:val="00FA4ED0"/>
    <w:rsid w:val="00FC2EF5"/>
    <w:rsid w:val="00FC4650"/>
    <w:rsid w:val="00FF5B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038B"/>
  <w15:docId w15:val="{9E09CCE0-EBFE-4149-84C3-EA35191E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087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1363"/>
    <w:pPr>
      <w:ind w:left="720"/>
      <w:contextualSpacing/>
    </w:pPr>
  </w:style>
  <w:style w:type="paragraph" w:customStyle="1" w:styleId="p05">
    <w:name w:val="p05"/>
    <w:basedOn w:val="Normalny"/>
    <w:rsid w:val="00C33E59"/>
    <w:pPr>
      <w:spacing w:after="0" w:line="240" w:lineRule="auto"/>
      <w:ind w:firstLine="454"/>
    </w:pPr>
    <w:rPr>
      <w:rFonts w:ascii="Times New Roman" w:eastAsia="Times New Roman" w:hAnsi="Times New Roman" w:cs="Times New Roman"/>
      <w:sz w:val="24"/>
      <w:szCs w:val="24"/>
      <w:lang w:eastAsia="pl-PL"/>
    </w:rPr>
  </w:style>
  <w:style w:type="character" w:customStyle="1" w:styleId="b8">
    <w:name w:val="b8"/>
    <w:basedOn w:val="Domylnaczcionkaakapitu"/>
    <w:rsid w:val="00C33E59"/>
    <w:rPr>
      <w:b/>
      <w:bCs/>
    </w:rPr>
  </w:style>
  <w:style w:type="paragraph" w:styleId="Tekstprzypisudolnego">
    <w:name w:val="footnote text"/>
    <w:basedOn w:val="Normalny"/>
    <w:link w:val="TekstprzypisudolnegoZnak"/>
    <w:uiPriority w:val="99"/>
    <w:semiHidden/>
    <w:unhideWhenUsed/>
    <w:rsid w:val="00C33E5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33E59"/>
    <w:rPr>
      <w:sz w:val="20"/>
      <w:szCs w:val="20"/>
    </w:rPr>
  </w:style>
  <w:style w:type="character" w:styleId="Odwoanieprzypisudolnego">
    <w:name w:val="footnote reference"/>
    <w:basedOn w:val="Domylnaczcionkaakapitu"/>
    <w:uiPriority w:val="99"/>
    <w:semiHidden/>
    <w:unhideWhenUsed/>
    <w:rsid w:val="00C33E59"/>
    <w:rPr>
      <w:vertAlign w:val="superscript"/>
    </w:rPr>
  </w:style>
  <w:style w:type="paragraph" w:customStyle="1" w:styleId="zlitustzmustliter">
    <w:name w:val="zlitustzmustliter"/>
    <w:basedOn w:val="Normalny"/>
    <w:rsid w:val="004162D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pktzmpktliter">
    <w:name w:val="zlitpktzmpktliter"/>
    <w:basedOn w:val="Normalny"/>
    <w:rsid w:val="004162D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czwsppktzmczciwsppktliter">
    <w:name w:val="zlitczwsppktzmczciwsppktliter"/>
    <w:basedOn w:val="Normalny"/>
    <w:rsid w:val="004162D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
    <w:name w:val="ustustnpkodeksu"/>
    <w:basedOn w:val="Normalny"/>
    <w:rsid w:val="002F1DC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igindeksgrny">
    <w:name w:val="igindeksgrny"/>
    <w:basedOn w:val="Domylnaczcionkaakapitu"/>
    <w:rsid w:val="002F1DC2"/>
  </w:style>
  <w:style w:type="paragraph" w:customStyle="1" w:styleId="artartustawynprozporzdzenia">
    <w:name w:val="artartustawynprozporzdzenia"/>
    <w:basedOn w:val="Normalny"/>
    <w:rsid w:val="002F1DC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pogrubienie">
    <w:name w:val="ppogrubienie"/>
    <w:basedOn w:val="Domylnaczcionkaakapitu"/>
    <w:rsid w:val="002F1DC2"/>
  </w:style>
  <w:style w:type="paragraph" w:customStyle="1" w:styleId="pktpunkt">
    <w:name w:val="pktpunkt"/>
    <w:basedOn w:val="Normalny"/>
    <w:rsid w:val="002F1DC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ustzmustartykuempunktem">
    <w:name w:val="zustzmustartykuempunktem"/>
    <w:basedOn w:val="Normalny"/>
    <w:rsid w:val="002F1DC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rtzmartartykuempunktem">
    <w:name w:val="zartzmartartykuempunktem"/>
    <w:basedOn w:val="Normalny"/>
    <w:rsid w:val="002F1DC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9982">
      <w:bodyDiv w:val="1"/>
      <w:marLeft w:val="0"/>
      <w:marRight w:val="0"/>
      <w:marTop w:val="0"/>
      <w:marBottom w:val="0"/>
      <w:divBdr>
        <w:top w:val="none" w:sz="0" w:space="0" w:color="auto"/>
        <w:left w:val="none" w:sz="0" w:space="0" w:color="auto"/>
        <w:bottom w:val="none" w:sz="0" w:space="0" w:color="auto"/>
        <w:right w:val="none" w:sz="0" w:space="0" w:color="auto"/>
      </w:divBdr>
    </w:div>
    <w:div w:id="261228130">
      <w:bodyDiv w:val="1"/>
      <w:marLeft w:val="0"/>
      <w:marRight w:val="0"/>
      <w:marTop w:val="0"/>
      <w:marBottom w:val="0"/>
      <w:divBdr>
        <w:top w:val="none" w:sz="0" w:space="0" w:color="auto"/>
        <w:left w:val="none" w:sz="0" w:space="0" w:color="auto"/>
        <w:bottom w:val="none" w:sz="0" w:space="0" w:color="auto"/>
        <w:right w:val="none" w:sz="0" w:space="0" w:color="auto"/>
      </w:divBdr>
    </w:div>
    <w:div w:id="1480000564">
      <w:bodyDiv w:val="1"/>
      <w:marLeft w:val="0"/>
      <w:marRight w:val="0"/>
      <w:marTop w:val="0"/>
      <w:marBottom w:val="0"/>
      <w:divBdr>
        <w:top w:val="none" w:sz="0" w:space="0" w:color="auto"/>
        <w:left w:val="none" w:sz="0" w:space="0" w:color="auto"/>
        <w:bottom w:val="none" w:sz="0" w:space="0" w:color="auto"/>
        <w:right w:val="none" w:sz="0" w:space="0" w:color="auto"/>
      </w:divBdr>
    </w:div>
    <w:div w:id="1649627151">
      <w:bodyDiv w:val="1"/>
      <w:marLeft w:val="0"/>
      <w:marRight w:val="0"/>
      <w:marTop w:val="0"/>
      <w:marBottom w:val="0"/>
      <w:divBdr>
        <w:top w:val="none" w:sz="0" w:space="0" w:color="auto"/>
        <w:left w:val="none" w:sz="0" w:space="0" w:color="auto"/>
        <w:bottom w:val="none" w:sz="0" w:space="0" w:color="auto"/>
        <w:right w:val="none" w:sz="0" w:space="0" w:color="auto"/>
      </w:divBdr>
    </w:div>
    <w:div w:id="2027251107">
      <w:bodyDiv w:val="1"/>
      <w:marLeft w:val="0"/>
      <w:marRight w:val="0"/>
      <w:marTop w:val="0"/>
      <w:marBottom w:val="0"/>
      <w:divBdr>
        <w:top w:val="none" w:sz="0" w:space="0" w:color="auto"/>
        <w:left w:val="none" w:sz="0" w:space="0" w:color="auto"/>
        <w:bottom w:val="none" w:sz="0" w:space="0" w:color="auto"/>
        <w:right w:val="none" w:sz="0" w:space="0" w:color="auto"/>
      </w:divBdr>
    </w:div>
    <w:div w:id="214187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F8E72-5DCF-4363-9F96-C285B0EEF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Pages>
  <Words>1859</Words>
  <Characters>11160</Characters>
  <Application>Microsoft Office Word</Application>
  <DocSecurity>0</DocSecurity>
  <Lines>93</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Nowakowska</dc:creator>
  <cp:lastModifiedBy>FrejlichG</cp:lastModifiedBy>
  <cp:revision>2</cp:revision>
  <cp:lastPrinted>2023-10-02T06:22:00Z</cp:lastPrinted>
  <dcterms:created xsi:type="dcterms:W3CDTF">2023-10-02T08:40:00Z</dcterms:created>
  <dcterms:modified xsi:type="dcterms:W3CDTF">2023-10-02T08:40:00Z</dcterms:modified>
</cp:coreProperties>
</file>